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7FF3" w14:textId="77777777" w:rsidR="000D7CB6" w:rsidRPr="00091764" w:rsidRDefault="000D7CB6" w:rsidP="0009539D">
      <w:pPr>
        <w:pStyle w:val="Heading1"/>
        <w:jc w:val="center"/>
        <w:rPr>
          <w:rFonts w:ascii="Arial" w:eastAsia="Times New Roman" w:hAnsi="Arial" w:cs="Arial"/>
          <w:b/>
          <w:color w:val="auto"/>
        </w:rPr>
      </w:pPr>
      <w:r w:rsidRPr="00091764">
        <w:rPr>
          <w:rFonts w:ascii="Arial" w:eastAsia="Times New Roman" w:hAnsi="Arial" w:cs="Arial"/>
          <w:b/>
          <w:color w:val="auto"/>
        </w:rPr>
        <w:t>2021 JACOBUS TENBROEK</w:t>
      </w:r>
      <w:r w:rsidRPr="00091764">
        <w:rPr>
          <w:rFonts w:ascii="Arial" w:eastAsia="Times New Roman" w:hAnsi="Arial" w:cs="Arial"/>
          <w:b/>
          <w:color w:val="auto"/>
        </w:rPr>
        <w:br/>
        <w:t>DISABILITY LAW SYMPOSIUM</w:t>
      </w:r>
      <w:r w:rsidRPr="00091764">
        <w:rPr>
          <w:rFonts w:ascii="Arial" w:eastAsia="Times New Roman" w:hAnsi="Arial" w:cs="Arial"/>
          <w:b/>
          <w:color w:val="auto"/>
        </w:rPr>
        <w:br/>
      </w:r>
    </w:p>
    <w:p w14:paraId="4C493A16" w14:textId="4742BC26" w:rsidR="000D7CB6" w:rsidRPr="00091764" w:rsidRDefault="000D7CB6" w:rsidP="0009539D">
      <w:pPr>
        <w:pStyle w:val="Heading1"/>
        <w:jc w:val="center"/>
        <w:rPr>
          <w:rFonts w:ascii="Arial" w:hAnsi="Arial" w:cs="Arial"/>
          <w:b/>
          <w:color w:val="auto"/>
        </w:rPr>
      </w:pPr>
      <w:r w:rsidRPr="00091764">
        <w:rPr>
          <w:rFonts w:ascii="Arial" w:hAnsi="Arial" w:cs="Arial"/>
          <w:b/>
          <w:color w:val="auto"/>
        </w:rPr>
        <w:t>RACE, DIVERSITY, AND INCLUSION AND THE RIGHT TO LIVE IN THE WORLD</w:t>
      </w:r>
    </w:p>
    <w:p w14:paraId="45FE9F8F" w14:textId="78AA6EEB" w:rsidR="007A0F8E" w:rsidRPr="00091764" w:rsidRDefault="000D7CB6" w:rsidP="0009539D">
      <w:pPr>
        <w:pStyle w:val="Heading1"/>
        <w:jc w:val="center"/>
        <w:rPr>
          <w:rFonts w:ascii="Arial" w:hAnsi="Arial" w:cs="Arial"/>
          <w:b/>
          <w:color w:val="auto"/>
        </w:rPr>
      </w:pPr>
      <w:r w:rsidRPr="00091764">
        <w:rPr>
          <w:rFonts w:ascii="Arial" w:hAnsi="Arial" w:cs="Arial"/>
          <w:b/>
          <w:color w:val="auto"/>
        </w:rPr>
        <w:t>AGENDA</w:t>
      </w:r>
    </w:p>
    <w:p w14:paraId="20302E0A" w14:textId="77777777" w:rsidR="007A0F8E" w:rsidRPr="00091764" w:rsidRDefault="000D7CB6" w:rsidP="0009539D">
      <w:pPr>
        <w:pStyle w:val="Heading2"/>
        <w:rPr>
          <w:rFonts w:ascii="Arial" w:hAnsi="Arial" w:cs="Arial"/>
          <w:sz w:val="32"/>
          <w:szCs w:val="32"/>
        </w:rPr>
      </w:pPr>
      <w:r w:rsidRPr="00091764">
        <w:rPr>
          <w:rFonts w:ascii="Arial" w:hAnsi="Arial" w:cs="Arial"/>
          <w:sz w:val="32"/>
          <w:szCs w:val="32"/>
        </w:rPr>
        <w:t>Wednesday, March 24, 2021</w:t>
      </w:r>
    </w:p>
    <w:p w14:paraId="76F923CF" w14:textId="0183903B" w:rsidR="007A0F8E" w:rsidRPr="00091764" w:rsidRDefault="007A0F8E" w:rsidP="000D7CB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091764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All times are Eastern Time </w:t>
      </w:r>
    </w:p>
    <w:p w14:paraId="53BD6553" w14:textId="77777777" w:rsidR="000D7CB6" w:rsidRPr="00091764" w:rsidRDefault="000D7CB6" w:rsidP="000D7CB6">
      <w:pPr>
        <w:spacing w:after="0" w:line="240" w:lineRule="auto"/>
        <w:rPr>
          <w:rFonts w:ascii="Arial" w:eastAsia="Cambria" w:hAnsi="Arial" w:cs="Arial"/>
          <w:b/>
          <w:sz w:val="28"/>
          <w:szCs w:val="28"/>
        </w:rPr>
      </w:pPr>
    </w:p>
    <w:p w14:paraId="23E4F36D" w14:textId="77777777" w:rsidR="000D7CB6" w:rsidRPr="001E67D4" w:rsidRDefault="000D7CB6" w:rsidP="001E67D4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11:00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–11</w:t>
      </w:r>
      <w:r w:rsidRPr="001E67D4">
        <w:rPr>
          <w:rFonts w:ascii="Arial" w:eastAsia="Cambria" w:hAnsi="Arial" w:cs="Arial"/>
          <w:b/>
          <w:sz w:val="28"/>
          <w:szCs w:val="28"/>
        </w:rPr>
        <w:t>:15 AM</w:t>
      </w:r>
      <w:r w:rsidRPr="001E67D4">
        <w:rPr>
          <w:rFonts w:ascii="Arial" w:eastAsia="Cambria" w:hAnsi="Arial" w:cs="Arial"/>
          <w:b/>
          <w:sz w:val="28"/>
          <w:szCs w:val="28"/>
        </w:rPr>
        <w:tab/>
        <w:t>Welcome and Opening Remarks</w:t>
      </w:r>
    </w:p>
    <w:p w14:paraId="215B6102" w14:textId="77777777" w:rsidR="000D7CB6" w:rsidRPr="00091764" w:rsidRDefault="000D7CB6" w:rsidP="000D7CB6">
      <w:pPr>
        <w:spacing w:after="0" w:line="240" w:lineRule="auto"/>
        <w:ind w:left="2880" w:hanging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b/>
          <w:sz w:val="28"/>
          <w:szCs w:val="28"/>
        </w:rPr>
        <w:tab/>
      </w:r>
      <w:r w:rsidRPr="00091764">
        <w:rPr>
          <w:rFonts w:ascii="Arial" w:eastAsia="Cambria" w:hAnsi="Arial" w:cs="Arial"/>
          <w:sz w:val="28"/>
          <w:szCs w:val="28"/>
        </w:rPr>
        <w:t xml:space="preserve">Mark Riccobono, President, National Federation of the Blind </w:t>
      </w:r>
    </w:p>
    <w:p w14:paraId="49A55D59" w14:textId="77777777" w:rsidR="000D7CB6" w:rsidRPr="00091764" w:rsidRDefault="000D7CB6" w:rsidP="000D7CB6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14:paraId="67FAEE14" w14:textId="69E2CFB1" w:rsidR="000D7CB6" w:rsidRPr="001E67D4" w:rsidRDefault="000D7CB6" w:rsidP="00973364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11:20 AM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–12:</w:t>
      </w:r>
      <w:r w:rsidR="00585E5B" w:rsidRPr="001E67D4">
        <w:rPr>
          <w:rFonts w:ascii="Arial" w:eastAsia="Cambria" w:hAnsi="Arial" w:cs="Arial"/>
          <w:b/>
          <w:sz w:val="28"/>
          <w:szCs w:val="28"/>
          <w:lang w:val="en"/>
        </w:rPr>
        <w:t>4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0</w:t>
      </w:r>
      <w:r w:rsidRPr="001E67D4">
        <w:rPr>
          <w:rFonts w:ascii="Arial" w:eastAsia="Cambria" w:hAnsi="Arial" w:cs="Arial"/>
          <w:b/>
          <w:sz w:val="28"/>
          <w:szCs w:val="28"/>
        </w:rPr>
        <w:t xml:space="preserve"> PM </w:t>
      </w:r>
      <w:r w:rsidRPr="001E67D4">
        <w:rPr>
          <w:rFonts w:ascii="Arial" w:eastAsia="Cambria" w:hAnsi="Arial" w:cs="Arial"/>
          <w:b/>
          <w:sz w:val="28"/>
          <w:szCs w:val="28"/>
        </w:rPr>
        <w:tab/>
        <w:t>Round Table Discussion—Reframing the</w:t>
      </w:r>
      <w:r w:rsidR="00973364">
        <w:rPr>
          <w:rFonts w:ascii="Arial" w:eastAsia="Cambria" w:hAnsi="Arial" w:cs="Arial"/>
          <w:b/>
          <w:sz w:val="28"/>
          <w:szCs w:val="28"/>
        </w:rPr>
        <w:br/>
      </w:r>
      <w:r w:rsidRPr="001E67D4">
        <w:rPr>
          <w:rFonts w:ascii="Arial" w:eastAsia="Cambria" w:hAnsi="Arial" w:cs="Arial"/>
          <w:b/>
          <w:sz w:val="28"/>
          <w:szCs w:val="28"/>
        </w:rPr>
        <w:t xml:space="preserve"> </w:t>
      </w:r>
      <w:r w:rsidR="00973364">
        <w:rPr>
          <w:rFonts w:ascii="Arial" w:eastAsia="Cambria" w:hAnsi="Arial" w:cs="Arial"/>
          <w:b/>
          <w:sz w:val="28"/>
          <w:szCs w:val="28"/>
        </w:rPr>
        <w:t xml:space="preserve">                                    </w:t>
      </w:r>
      <w:r w:rsidRPr="001E67D4">
        <w:rPr>
          <w:rFonts w:ascii="Arial" w:eastAsia="Cambria" w:hAnsi="Arial" w:cs="Arial"/>
          <w:b/>
          <w:sz w:val="28"/>
          <w:szCs w:val="28"/>
        </w:rPr>
        <w:t>Conversation</w:t>
      </w:r>
    </w:p>
    <w:p w14:paraId="208C71CC" w14:textId="77777777" w:rsidR="000D7CB6" w:rsidRPr="00091764" w:rsidRDefault="000D7CB6" w:rsidP="000D7CB6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>Facilitator: Milton Reynolds, Educator, Activist, Founder, Milton Reynolds Consulting</w:t>
      </w:r>
    </w:p>
    <w:p w14:paraId="4C7FA10A" w14:textId="77777777" w:rsidR="00973364" w:rsidRDefault="00973364" w:rsidP="000D7CB6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14:paraId="77E41B72" w14:textId="6AC96DA1" w:rsidR="000D7CB6" w:rsidRPr="00973364" w:rsidRDefault="000D7CB6" w:rsidP="00973364">
      <w:pPr>
        <w:pStyle w:val="Heading3"/>
        <w:rPr>
          <w:rFonts w:ascii="Arial" w:eastAsia="Cambria" w:hAnsi="Arial" w:cs="Arial"/>
          <w:b/>
          <w:sz w:val="28"/>
          <w:szCs w:val="28"/>
          <w:lang w:val="en"/>
        </w:rPr>
      </w:pPr>
      <w:r w:rsidRPr="00973364">
        <w:rPr>
          <w:rFonts w:ascii="Arial" w:eastAsia="Cambria" w:hAnsi="Arial" w:cs="Arial"/>
          <w:b/>
          <w:sz w:val="28"/>
          <w:szCs w:val="28"/>
        </w:rPr>
        <w:t>12:</w:t>
      </w:r>
      <w:r w:rsidR="00777BC0" w:rsidRPr="00973364">
        <w:rPr>
          <w:rFonts w:ascii="Arial" w:eastAsia="Cambria" w:hAnsi="Arial" w:cs="Arial"/>
          <w:b/>
          <w:sz w:val="28"/>
          <w:szCs w:val="28"/>
        </w:rPr>
        <w:t>55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–1:</w:t>
      </w:r>
      <w:r w:rsidR="00777BC0" w:rsidRPr="00973364">
        <w:rPr>
          <w:rFonts w:ascii="Arial" w:eastAsia="Cambria" w:hAnsi="Arial" w:cs="Arial"/>
          <w:b/>
          <w:sz w:val="28"/>
          <w:szCs w:val="28"/>
          <w:lang w:val="en"/>
        </w:rPr>
        <w:t>55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 xml:space="preserve"> PM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ab/>
        <w:t>Networking Lunch</w:t>
      </w:r>
    </w:p>
    <w:p w14:paraId="04FDED03" w14:textId="77777777" w:rsidR="000D7CB6" w:rsidRPr="00091764" w:rsidRDefault="000D7CB6" w:rsidP="000D7CB6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0917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0917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091764">
        <w:rPr>
          <w:rFonts w:ascii="Arial" w:eastAsia="Cambria" w:hAnsi="Arial" w:cs="Arial"/>
          <w:b/>
          <w:sz w:val="28"/>
          <w:szCs w:val="28"/>
          <w:lang w:val="en"/>
        </w:rPr>
        <w:tab/>
      </w:r>
    </w:p>
    <w:p w14:paraId="1C7A44AA" w14:textId="3F159DBA" w:rsidR="000D7CB6" w:rsidRPr="00973364" w:rsidRDefault="00777BC0" w:rsidP="00973364">
      <w:pPr>
        <w:pStyle w:val="Heading3"/>
        <w:rPr>
          <w:rFonts w:ascii="Arial" w:eastAsia="Cambria" w:hAnsi="Arial" w:cs="Arial"/>
          <w:b/>
          <w:sz w:val="28"/>
          <w:lang w:val="en"/>
        </w:rPr>
      </w:pPr>
      <w:r w:rsidRPr="00973364">
        <w:rPr>
          <w:rFonts w:ascii="Arial" w:eastAsia="Cambria" w:hAnsi="Arial" w:cs="Arial"/>
          <w:b/>
          <w:sz w:val="28"/>
        </w:rPr>
        <w:t>2</w:t>
      </w:r>
      <w:r w:rsidR="000D7CB6" w:rsidRPr="00973364">
        <w:rPr>
          <w:rFonts w:ascii="Arial" w:eastAsia="Cambria" w:hAnsi="Arial" w:cs="Arial"/>
          <w:b/>
          <w:sz w:val="28"/>
        </w:rPr>
        <w:t>:</w:t>
      </w:r>
      <w:r w:rsidRPr="00973364">
        <w:rPr>
          <w:rFonts w:ascii="Arial" w:eastAsia="Cambria" w:hAnsi="Arial" w:cs="Arial"/>
          <w:b/>
          <w:sz w:val="28"/>
        </w:rPr>
        <w:t>10</w:t>
      </w:r>
      <w:r w:rsidR="000D7CB6" w:rsidRPr="00973364">
        <w:rPr>
          <w:rFonts w:ascii="Arial" w:eastAsia="Cambria" w:hAnsi="Arial" w:cs="Arial"/>
          <w:b/>
          <w:sz w:val="28"/>
          <w:lang w:val="en"/>
        </w:rPr>
        <w:t>–</w:t>
      </w:r>
      <w:r w:rsidR="000939C5" w:rsidRPr="00973364">
        <w:rPr>
          <w:rFonts w:ascii="Arial" w:eastAsia="Cambria" w:hAnsi="Arial" w:cs="Arial"/>
          <w:b/>
          <w:sz w:val="28"/>
        </w:rPr>
        <w:t>3</w:t>
      </w:r>
      <w:r w:rsidR="000D7CB6" w:rsidRPr="00973364">
        <w:rPr>
          <w:rFonts w:ascii="Arial" w:eastAsia="Cambria" w:hAnsi="Arial" w:cs="Arial"/>
          <w:b/>
          <w:sz w:val="28"/>
        </w:rPr>
        <w:t>:</w:t>
      </w:r>
      <w:r w:rsidRPr="00973364">
        <w:rPr>
          <w:rFonts w:ascii="Arial" w:eastAsia="Cambria" w:hAnsi="Arial" w:cs="Arial"/>
          <w:b/>
          <w:sz w:val="28"/>
        </w:rPr>
        <w:t>40</w:t>
      </w:r>
      <w:r w:rsidR="000D7CB6" w:rsidRPr="00973364">
        <w:rPr>
          <w:rFonts w:ascii="Arial" w:eastAsia="Cambria" w:hAnsi="Arial" w:cs="Arial"/>
          <w:b/>
          <w:sz w:val="28"/>
        </w:rPr>
        <w:t xml:space="preserve"> PM</w:t>
      </w:r>
      <w:r w:rsidR="000D7CB6" w:rsidRPr="00973364">
        <w:rPr>
          <w:rFonts w:ascii="Arial" w:eastAsia="Cambria" w:hAnsi="Arial" w:cs="Arial"/>
          <w:b/>
          <w:sz w:val="28"/>
        </w:rPr>
        <w:tab/>
      </w:r>
      <w:r w:rsidR="00973364">
        <w:rPr>
          <w:rFonts w:ascii="Arial" w:eastAsia="Cambria" w:hAnsi="Arial" w:cs="Arial"/>
          <w:b/>
          <w:sz w:val="28"/>
        </w:rPr>
        <w:t xml:space="preserve">         </w:t>
      </w:r>
      <w:r w:rsidR="000D7CB6" w:rsidRPr="00973364">
        <w:rPr>
          <w:rFonts w:ascii="Arial" w:eastAsia="Cambria" w:hAnsi="Arial" w:cs="Arial"/>
          <w:b/>
          <w:sz w:val="28"/>
        </w:rPr>
        <w:t xml:space="preserve">Round </w:t>
      </w:r>
      <w:r w:rsidR="00135218" w:rsidRPr="00973364">
        <w:rPr>
          <w:rFonts w:ascii="Arial" w:eastAsia="Cambria" w:hAnsi="Arial" w:cs="Arial"/>
          <w:b/>
          <w:sz w:val="28"/>
        </w:rPr>
        <w:t>Table Discussion—Interrogating t</w:t>
      </w:r>
      <w:r w:rsidR="000D7CB6" w:rsidRPr="00973364">
        <w:rPr>
          <w:rFonts w:ascii="Arial" w:eastAsia="Cambria" w:hAnsi="Arial" w:cs="Arial"/>
          <w:b/>
          <w:sz w:val="28"/>
        </w:rPr>
        <w:t xml:space="preserve">he </w:t>
      </w:r>
      <w:r w:rsidR="00973364">
        <w:rPr>
          <w:rFonts w:ascii="Arial" w:eastAsia="Cambria" w:hAnsi="Arial" w:cs="Arial"/>
          <w:b/>
          <w:sz w:val="28"/>
        </w:rPr>
        <w:t xml:space="preserve">      </w:t>
      </w:r>
      <w:r w:rsidR="00973364">
        <w:rPr>
          <w:rFonts w:ascii="Arial" w:eastAsia="Cambria" w:hAnsi="Arial" w:cs="Arial"/>
          <w:b/>
          <w:sz w:val="28"/>
        </w:rPr>
        <w:br/>
        <w:t xml:space="preserve">                                     Quest for </w:t>
      </w:r>
      <w:r w:rsidR="000D7CB6" w:rsidRPr="00973364">
        <w:rPr>
          <w:rFonts w:ascii="Arial" w:eastAsia="Cambria" w:hAnsi="Arial" w:cs="Arial"/>
          <w:b/>
          <w:sz w:val="28"/>
        </w:rPr>
        <w:t>“Fitness”: A National Project</w:t>
      </w:r>
    </w:p>
    <w:p w14:paraId="19A8E68E" w14:textId="77777777" w:rsidR="000D7CB6" w:rsidRPr="00091764" w:rsidRDefault="000D7CB6" w:rsidP="000D7CB6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>Facilitator: Milton Reynolds, Educator, Activist, Founder, Milton Reynolds Consulting</w:t>
      </w:r>
    </w:p>
    <w:p w14:paraId="7FA1A348" w14:textId="77777777" w:rsidR="000D7CB6" w:rsidRPr="00091764" w:rsidRDefault="000D7CB6" w:rsidP="000D7CB6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14:paraId="77020F38" w14:textId="77777777" w:rsidR="000D7CB6" w:rsidRPr="00973364" w:rsidRDefault="00777BC0" w:rsidP="00973364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973364">
        <w:rPr>
          <w:rFonts w:ascii="Arial" w:eastAsia="Cambria" w:hAnsi="Arial" w:cs="Arial"/>
          <w:b/>
          <w:sz w:val="28"/>
          <w:szCs w:val="28"/>
        </w:rPr>
        <w:t>3</w:t>
      </w:r>
      <w:r w:rsidR="000D7CB6" w:rsidRPr="00973364">
        <w:rPr>
          <w:rFonts w:ascii="Arial" w:eastAsia="Cambria" w:hAnsi="Arial" w:cs="Arial"/>
          <w:b/>
          <w:sz w:val="28"/>
          <w:szCs w:val="28"/>
        </w:rPr>
        <w:t>:</w:t>
      </w:r>
      <w:r w:rsidRPr="00973364">
        <w:rPr>
          <w:rFonts w:ascii="Arial" w:eastAsia="Cambria" w:hAnsi="Arial" w:cs="Arial"/>
          <w:b/>
          <w:sz w:val="28"/>
          <w:szCs w:val="28"/>
        </w:rPr>
        <w:t>55</w:t>
      </w:r>
      <w:r w:rsidR="000D7CB6" w:rsidRPr="0097336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="006F4136" w:rsidRPr="00973364">
        <w:rPr>
          <w:rFonts w:ascii="Arial" w:eastAsia="Cambria" w:hAnsi="Arial" w:cs="Arial"/>
          <w:b/>
          <w:sz w:val="28"/>
          <w:szCs w:val="28"/>
          <w:lang w:val="en"/>
        </w:rPr>
        <w:t>5: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25</w:t>
      </w:r>
      <w:r w:rsidR="000D7CB6" w:rsidRPr="00973364">
        <w:rPr>
          <w:rFonts w:ascii="Arial" w:eastAsia="Cambria" w:hAnsi="Arial" w:cs="Arial"/>
          <w:b/>
          <w:sz w:val="28"/>
          <w:szCs w:val="28"/>
          <w:lang w:val="en"/>
        </w:rPr>
        <w:t xml:space="preserve"> PM</w:t>
      </w:r>
      <w:r w:rsidR="000D7CB6"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="000D7CB6"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="000D7CB6" w:rsidRPr="00973364">
        <w:rPr>
          <w:rFonts w:ascii="Arial" w:eastAsia="Cambria" w:hAnsi="Arial" w:cs="Arial"/>
          <w:b/>
          <w:sz w:val="28"/>
          <w:szCs w:val="28"/>
        </w:rPr>
        <w:t>Disability Identity and Intersectionality</w:t>
      </w:r>
    </w:p>
    <w:p w14:paraId="250EC02C" w14:textId="77777777" w:rsidR="00D03237" w:rsidRPr="00091764" w:rsidRDefault="000D7CB6" w:rsidP="00D03237">
      <w:pPr>
        <w:spacing w:after="0" w:line="240" w:lineRule="auto"/>
        <w:ind w:left="2880"/>
        <w:contextualSpacing/>
        <w:rPr>
          <w:rFonts w:ascii="Arial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Moderator: Lydia X. Z. Brown, </w:t>
      </w:r>
      <w:r w:rsidR="00D03237" w:rsidRPr="00091764">
        <w:rPr>
          <w:rFonts w:ascii="Arial" w:hAnsi="Arial" w:cs="Arial"/>
          <w:sz w:val="28"/>
          <w:szCs w:val="28"/>
        </w:rPr>
        <w:t>Policy Counsel, Center for Democracy &amp; Technology, Privacy &amp; Data Project; Director of Policy, Advocacy, &amp; External Affairs, Autistic Women &amp; Nonbinary Network</w:t>
      </w:r>
    </w:p>
    <w:p w14:paraId="41EF0FF5" w14:textId="77777777" w:rsidR="000D7CB6" w:rsidRPr="00091764" w:rsidRDefault="000D7CB6" w:rsidP="000D7CB6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Presenters: </w:t>
      </w:r>
    </w:p>
    <w:p w14:paraId="0B43F7C8" w14:textId="77777777" w:rsidR="000D7CB6" w:rsidRPr="00091764" w:rsidRDefault="000D7CB6" w:rsidP="000D7CB6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lastRenderedPageBreak/>
        <w:t>Zainab Alkebsi, Policy Counsel, National Association of the Deaf;</w:t>
      </w:r>
    </w:p>
    <w:p w14:paraId="49857BF6" w14:textId="77777777" w:rsidR="000D7CB6" w:rsidRPr="00091764" w:rsidRDefault="000D7CB6" w:rsidP="000D7CB6">
      <w:pPr>
        <w:spacing w:after="0" w:line="240" w:lineRule="auto"/>
        <w:ind w:left="2880"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Gabe Cazares, Director, Mayor’s Office for People with Disabilities, Houston, Texas; </w:t>
      </w:r>
    </w:p>
    <w:p w14:paraId="20F17113" w14:textId="77777777" w:rsidR="00C9528C" w:rsidRPr="00091764" w:rsidRDefault="000D7CB6" w:rsidP="00683301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Sharon daVanport, Founding Executive Director, Autistic Women &amp; Nonbinary Network</w:t>
      </w:r>
    </w:p>
    <w:p w14:paraId="698B9E2C" w14:textId="3192663C" w:rsidR="000D7CB6" w:rsidRPr="00091764" w:rsidRDefault="000D7CB6" w:rsidP="0009539D">
      <w:pPr>
        <w:pStyle w:val="Heading2"/>
        <w:rPr>
          <w:rFonts w:ascii="Arial" w:hAnsi="Arial" w:cs="Arial"/>
          <w:sz w:val="32"/>
          <w:szCs w:val="32"/>
        </w:rPr>
      </w:pPr>
      <w:r w:rsidRPr="00091764">
        <w:rPr>
          <w:rFonts w:ascii="Arial" w:hAnsi="Arial" w:cs="Arial"/>
          <w:sz w:val="32"/>
          <w:szCs w:val="32"/>
        </w:rPr>
        <w:t>Thursday, March 25, 2021</w:t>
      </w:r>
    </w:p>
    <w:p w14:paraId="5868E808" w14:textId="39198B39" w:rsidR="007A0F8E" w:rsidRPr="00091764" w:rsidRDefault="007A0F8E" w:rsidP="00ED5AC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091764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All times are Eastern Time </w:t>
      </w:r>
    </w:p>
    <w:p w14:paraId="2C3FE7A3" w14:textId="77777777" w:rsidR="000D7CB6" w:rsidRPr="00091764" w:rsidRDefault="000D7CB6" w:rsidP="000D7CB6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14:paraId="2AA6100A" w14:textId="161AF103" w:rsidR="006F4136" w:rsidRPr="001E67D4" w:rsidRDefault="006F4136" w:rsidP="001E67D4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973364">
        <w:rPr>
          <w:rFonts w:ascii="Arial" w:eastAsia="Cambria" w:hAnsi="Arial" w:cs="Arial"/>
          <w:b/>
          <w:sz w:val="28"/>
          <w:szCs w:val="28"/>
        </w:rPr>
        <w:t>11:00 AM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Pr="00973364">
        <w:rPr>
          <w:rFonts w:ascii="Arial" w:eastAsia="Cambria" w:hAnsi="Arial" w:cs="Arial"/>
          <w:b/>
          <w:sz w:val="28"/>
          <w:szCs w:val="28"/>
        </w:rPr>
        <w:t>12:30 PM</w:t>
      </w:r>
      <w:r w:rsidRPr="001E67D4">
        <w:rPr>
          <w:rFonts w:ascii="Arial" w:eastAsia="Cambria" w:hAnsi="Arial" w:cs="Arial"/>
          <w:sz w:val="28"/>
          <w:szCs w:val="28"/>
        </w:rPr>
        <w:tab/>
      </w:r>
      <w:r w:rsidRPr="001E67D4">
        <w:rPr>
          <w:rFonts w:ascii="Arial" w:eastAsia="Cambria" w:hAnsi="Arial" w:cs="Arial"/>
          <w:b/>
          <w:sz w:val="28"/>
          <w:szCs w:val="28"/>
        </w:rPr>
        <w:t>Workshops</w:t>
      </w:r>
    </w:p>
    <w:p w14:paraId="3FC20F79" w14:textId="77777777" w:rsidR="000D7CB6" w:rsidRPr="00091764" w:rsidRDefault="000D7CB6" w:rsidP="000D7CB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The Department of Justice and the ADA's Integration Mandate: A Year in Review </w:t>
      </w:r>
    </w:p>
    <w:p w14:paraId="12D86582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12BAE9D2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Victoria Thomas, Trial Attorney, Disability Rights Section, Civil Rights Division, US Department of Justice (DOJ);</w:t>
      </w:r>
    </w:p>
    <w:p w14:paraId="27A8DC9B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Nicole Kovite Zeitler, Trial Attorney, Disability Rights Section, Civil Rights Division, DOJ</w:t>
      </w:r>
    </w:p>
    <w:p w14:paraId="1423EC72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4132857D" w14:textId="77777777" w:rsidR="000D7CB6" w:rsidRPr="00091764" w:rsidRDefault="000D7CB6" w:rsidP="000D7CB6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Race and Gender Issues in the Civil Commitment Process </w:t>
      </w:r>
    </w:p>
    <w:p w14:paraId="4A37EF77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Facilitator: </w:t>
      </w:r>
    </w:p>
    <w:p w14:paraId="5EEA8703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Alexander S. Brown, Executive Director, Friedman Place</w:t>
      </w:r>
    </w:p>
    <w:p w14:paraId="664A75AC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519143CA" w14:textId="77777777" w:rsidR="000D7CB6" w:rsidRPr="00091764" w:rsidRDefault="000D7CB6" w:rsidP="000D7CB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Perspectives on Disability in US Muslim Communities </w:t>
      </w:r>
    </w:p>
    <w:p w14:paraId="4CE28355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28D543C0" w14:textId="7FEC7A7F" w:rsidR="00135218" w:rsidRPr="00091764" w:rsidRDefault="00135218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Nashiru Abdulai, President, Global Deaf Muslim</w:t>
      </w:r>
      <w:r w:rsidR="00463AB5" w:rsidRPr="00091764">
        <w:rPr>
          <w:rFonts w:ascii="Arial" w:eastAsia="Times New Roman" w:hAnsi="Arial" w:cs="Arial"/>
          <w:sz w:val="28"/>
          <w:szCs w:val="28"/>
        </w:rPr>
        <w:t>;</w:t>
      </w:r>
      <w:r w:rsidRPr="00091764">
        <w:rPr>
          <w:rFonts w:ascii="Arial" w:eastAsia="Times New Roman" w:hAnsi="Arial" w:cs="Arial"/>
          <w:sz w:val="28"/>
          <w:szCs w:val="28"/>
        </w:rPr>
        <w:t xml:space="preserve"> Mariyam Cementwala, US </w:t>
      </w:r>
      <w:r w:rsidR="00B348CC" w:rsidRPr="00091764">
        <w:rPr>
          <w:rFonts w:ascii="Arial" w:eastAsia="Times New Roman" w:hAnsi="Arial" w:cs="Arial"/>
          <w:sz w:val="28"/>
          <w:szCs w:val="28"/>
        </w:rPr>
        <w:t>Department of State</w:t>
      </w:r>
      <w:r w:rsidRPr="00091764">
        <w:rPr>
          <w:rFonts w:ascii="Arial" w:eastAsia="Times New Roman" w:hAnsi="Arial" w:cs="Arial"/>
          <w:sz w:val="28"/>
          <w:szCs w:val="28"/>
        </w:rPr>
        <w:t xml:space="preserve">, </w:t>
      </w:r>
      <w:r w:rsidR="009E5994" w:rsidRPr="00091764">
        <w:rPr>
          <w:rFonts w:ascii="Arial" w:eastAsia="Times New Roman" w:hAnsi="Arial" w:cs="Arial"/>
          <w:sz w:val="28"/>
          <w:szCs w:val="28"/>
        </w:rPr>
        <w:t>Office of International Religious Freedom</w:t>
      </w:r>
      <w:r w:rsidR="00463AB5" w:rsidRPr="00091764">
        <w:rPr>
          <w:rFonts w:ascii="Arial" w:eastAsia="Times New Roman" w:hAnsi="Arial" w:cs="Arial"/>
          <w:sz w:val="28"/>
          <w:szCs w:val="28"/>
        </w:rPr>
        <w:t>;</w:t>
      </w:r>
    </w:p>
    <w:p w14:paraId="1894D77F" w14:textId="77777777" w:rsidR="00463AB5" w:rsidRPr="00091764" w:rsidRDefault="00463AB5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Safaya Fawzi, Associate Director, Diversity and Inclusion Center, American Bar Association;</w:t>
      </w:r>
    </w:p>
    <w:p w14:paraId="211BE633" w14:textId="53EC4EA4" w:rsidR="00135218" w:rsidRPr="00091764" w:rsidRDefault="00135218" w:rsidP="00135218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Zah</w:t>
      </w:r>
      <w:r w:rsidR="00BE7880" w:rsidRPr="00091764">
        <w:rPr>
          <w:rFonts w:ascii="Arial" w:eastAsia="Times New Roman" w:hAnsi="Arial" w:cs="Arial"/>
          <w:sz w:val="28"/>
          <w:szCs w:val="28"/>
        </w:rPr>
        <w:t>e</w:t>
      </w:r>
      <w:r w:rsidRPr="00091764">
        <w:rPr>
          <w:rFonts w:ascii="Arial" w:eastAsia="Times New Roman" w:hAnsi="Arial" w:cs="Arial"/>
          <w:sz w:val="28"/>
          <w:szCs w:val="28"/>
        </w:rPr>
        <w:t>er Maskatia, Associate Counsel, VA Board of Veterans’ Appeals</w:t>
      </w:r>
      <w:r w:rsidR="00463AB5" w:rsidRPr="00091764">
        <w:rPr>
          <w:rFonts w:ascii="Arial" w:eastAsia="Times New Roman" w:hAnsi="Arial" w:cs="Arial"/>
          <w:sz w:val="28"/>
          <w:szCs w:val="28"/>
        </w:rPr>
        <w:t>;</w:t>
      </w:r>
    </w:p>
    <w:p w14:paraId="2B7B0067" w14:textId="65A53613" w:rsidR="00135218" w:rsidRPr="00091764" w:rsidRDefault="00463AB5" w:rsidP="00973364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Ronza Othman, EEO Specialist, Department of Health and Human Services</w:t>
      </w:r>
      <w:r w:rsidR="00AA3123">
        <w:rPr>
          <w:rFonts w:ascii="Arial" w:eastAsia="Times New Roman" w:hAnsi="Arial" w:cs="Arial"/>
          <w:sz w:val="28"/>
          <w:szCs w:val="28"/>
        </w:rPr>
        <w:br/>
      </w:r>
    </w:p>
    <w:p w14:paraId="28CB3ED8" w14:textId="74552112" w:rsidR="000D7CB6" w:rsidRPr="00091764" w:rsidRDefault="000D7CB6" w:rsidP="00EB2B61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lastRenderedPageBreak/>
        <w:t>Speed</w:t>
      </w:r>
      <w:r w:rsidR="00BE7880" w:rsidRPr="00091764">
        <w:rPr>
          <w:rFonts w:ascii="Arial" w:eastAsia="Times New Roman" w:hAnsi="Arial" w:cs="Arial"/>
          <w:sz w:val="28"/>
          <w:szCs w:val="28"/>
        </w:rPr>
        <w:t xml:space="preserve"> </w:t>
      </w:r>
      <w:r w:rsidRPr="00091764">
        <w:rPr>
          <w:rFonts w:ascii="Arial" w:eastAsia="Times New Roman" w:hAnsi="Arial" w:cs="Arial"/>
          <w:sz w:val="28"/>
          <w:szCs w:val="28"/>
        </w:rPr>
        <w:t xml:space="preserve">Networking </w:t>
      </w:r>
    </w:p>
    <w:p w14:paraId="1836ACA1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04894CE5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Michael Nunez, Associate Attorney, Rosen Bien Galvan &amp; Grunfeld LLP;</w:t>
      </w:r>
    </w:p>
    <w:p w14:paraId="2257ADB5" w14:textId="7B631000" w:rsidR="002E78BC" w:rsidRPr="00091764" w:rsidRDefault="000D7CB6" w:rsidP="00C22C8D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Cara Trapani, Associate Attorney, Rosen Bien Galvan &amp; Grunfeld LLP</w:t>
      </w:r>
      <w:r w:rsidR="005769B3" w:rsidRPr="0009176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269CA36" w14:textId="77777777" w:rsidR="00B348CC" w:rsidRPr="00091764" w:rsidRDefault="00B348CC" w:rsidP="00C22C8D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18AFBB4B" w14:textId="77777777" w:rsidR="002E78BC" w:rsidRPr="00091764" w:rsidRDefault="00F42629" w:rsidP="002E78B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Independent Living through Accessible Communication and Video Programming</w:t>
      </w:r>
    </w:p>
    <w:p w14:paraId="28B0EB1D" w14:textId="77777777" w:rsidR="002E78BC" w:rsidRPr="00091764" w:rsidRDefault="002E78BC" w:rsidP="002E78BC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26387A39" w14:textId="4D9315A4" w:rsidR="00F42629" w:rsidRPr="00091764" w:rsidRDefault="00F42629" w:rsidP="00F42629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Eliot Greenwa</w:t>
      </w:r>
      <w:r w:rsidR="00A42DD6" w:rsidRPr="00091764">
        <w:rPr>
          <w:rFonts w:ascii="Arial" w:eastAsia="Times New Roman" w:hAnsi="Arial" w:cs="Arial"/>
          <w:sz w:val="28"/>
          <w:szCs w:val="28"/>
        </w:rPr>
        <w:t>l</w:t>
      </w:r>
      <w:r w:rsidRPr="00091764">
        <w:rPr>
          <w:rFonts w:ascii="Arial" w:eastAsia="Times New Roman" w:hAnsi="Arial" w:cs="Arial"/>
          <w:sz w:val="28"/>
          <w:szCs w:val="28"/>
        </w:rPr>
        <w:t>d, Deputy Chief, Disability Rights Office (DRO), Consumer and Governmental Affairs Bureau (CGAB), Federal Communications Commission (FCC);</w:t>
      </w:r>
    </w:p>
    <w:p w14:paraId="5FB5A982" w14:textId="77777777" w:rsidR="00F42629" w:rsidRPr="00091764" w:rsidRDefault="00F42629" w:rsidP="00F42629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Will Schell, Attorney-Advisor, DRO, CGAB, FCC</w:t>
      </w:r>
    </w:p>
    <w:p w14:paraId="5734C108" w14:textId="77777777" w:rsidR="00F42629" w:rsidRPr="00091764" w:rsidRDefault="002E78BC" w:rsidP="00F42629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Suzy Rosen Singleton, Chief, </w:t>
      </w:r>
      <w:r w:rsidR="00F42629" w:rsidRPr="00091764">
        <w:rPr>
          <w:rFonts w:ascii="Arial" w:eastAsia="Times New Roman" w:hAnsi="Arial" w:cs="Arial"/>
          <w:sz w:val="28"/>
          <w:szCs w:val="28"/>
        </w:rPr>
        <w:t>DRO, CGAB, FCC</w:t>
      </w:r>
    </w:p>
    <w:p w14:paraId="1DDE43D3" w14:textId="77777777" w:rsidR="00683301" w:rsidRPr="00091764" w:rsidRDefault="00683301" w:rsidP="00C22C8D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72DCA90D" w14:textId="77777777" w:rsidR="000D7CB6" w:rsidRPr="001E67D4" w:rsidRDefault="006F4136" w:rsidP="001E67D4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12:45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–2:00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 xml:space="preserve"> PM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ab/>
        <w:t xml:space="preserve">Lunch, Film, and Discussion   </w:t>
      </w:r>
    </w:p>
    <w:p w14:paraId="164E48CB" w14:textId="213A981C" w:rsidR="000D7CB6" w:rsidRPr="00091764" w:rsidRDefault="000D7CB6" w:rsidP="000D7CB6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Film: </w:t>
      </w:r>
      <w:r w:rsidRPr="00091764">
        <w:rPr>
          <w:rFonts w:ascii="Arial" w:eastAsia="Times New Roman" w:hAnsi="Arial" w:cs="Arial"/>
          <w:i/>
          <w:iCs/>
          <w:sz w:val="28"/>
          <w:szCs w:val="28"/>
        </w:rPr>
        <w:t>The Importance of Intersectional Accessibility in Activism</w:t>
      </w:r>
      <w:r w:rsidRPr="00091764">
        <w:rPr>
          <w:rFonts w:ascii="Arial" w:eastAsia="Times New Roman" w:hAnsi="Arial" w:cs="Arial"/>
          <w:sz w:val="28"/>
          <w:szCs w:val="28"/>
        </w:rPr>
        <w:t>, Hayden Kr</w:t>
      </w:r>
      <w:r w:rsidR="00A42DD6" w:rsidRPr="00091764">
        <w:rPr>
          <w:rFonts w:ascii="Arial" w:eastAsia="Times New Roman" w:hAnsi="Arial" w:cs="Arial"/>
          <w:sz w:val="28"/>
          <w:szCs w:val="28"/>
        </w:rPr>
        <w:t>i</w:t>
      </w:r>
      <w:r w:rsidRPr="00091764">
        <w:rPr>
          <w:rFonts w:ascii="Arial" w:eastAsia="Times New Roman" w:hAnsi="Arial" w:cs="Arial"/>
          <w:sz w:val="28"/>
          <w:szCs w:val="28"/>
        </w:rPr>
        <w:t>stal</w:t>
      </w:r>
    </w:p>
    <w:p w14:paraId="544B4AF8" w14:textId="77777777" w:rsidR="000D7CB6" w:rsidRPr="00091764" w:rsidRDefault="000D7CB6" w:rsidP="000D7CB6">
      <w:pPr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Facilitator: Catherine J. Kudlick, Director, Paul K. Longmore Institute on Disability, Professor of History, San Francisco State University</w:t>
      </w:r>
    </w:p>
    <w:p w14:paraId="6787E0E9" w14:textId="77777777" w:rsidR="00C9528C" w:rsidRPr="00091764" w:rsidRDefault="00C9528C" w:rsidP="006F4136">
      <w:pPr>
        <w:spacing w:after="0" w:line="240" w:lineRule="auto"/>
        <w:rPr>
          <w:rFonts w:ascii="Arial" w:eastAsia="Cambria" w:hAnsi="Arial" w:cs="Arial"/>
          <w:sz w:val="28"/>
          <w:szCs w:val="28"/>
        </w:rPr>
      </w:pPr>
    </w:p>
    <w:p w14:paraId="62CC3C29" w14:textId="77777777" w:rsidR="000D7CB6" w:rsidRPr="001E67D4" w:rsidRDefault="006F4136" w:rsidP="001E67D4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2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>:</w:t>
      </w:r>
      <w:r w:rsidRPr="001E67D4">
        <w:rPr>
          <w:rFonts w:ascii="Arial" w:eastAsia="Cambria" w:hAnsi="Arial" w:cs="Arial"/>
          <w:b/>
          <w:sz w:val="28"/>
          <w:szCs w:val="28"/>
        </w:rPr>
        <w:t>15</w:t>
      </w:r>
      <w:r w:rsidR="000D7CB6" w:rsidRPr="001E67D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>3:</w:t>
      </w:r>
      <w:r w:rsidR="00E0536B" w:rsidRPr="001E67D4">
        <w:rPr>
          <w:rFonts w:ascii="Arial" w:eastAsia="Cambria" w:hAnsi="Arial" w:cs="Arial"/>
          <w:b/>
          <w:sz w:val="28"/>
          <w:szCs w:val="28"/>
        </w:rPr>
        <w:t>45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 xml:space="preserve"> PM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ab/>
        <w:t>Plenary Session</w:t>
      </w:r>
    </w:p>
    <w:p w14:paraId="502CD1DA" w14:textId="77777777" w:rsidR="000D7CB6" w:rsidRPr="00091764" w:rsidRDefault="000D7CB6" w:rsidP="000D7CB6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</w:rPr>
      </w:pPr>
      <w:r w:rsidRPr="00091764">
        <w:rPr>
          <w:rFonts w:ascii="Arial" w:hAnsi="Arial" w:cs="Arial"/>
          <w:b/>
          <w:sz w:val="28"/>
          <w:szCs w:val="28"/>
        </w:rPr>
        <w:t>Impacts and Outcomes of Marginalization and Intersectionality on Mental and Physical Health</w:t>
      </w:r>
    </w:p>
    <w:p w14:paraId="627B73AE" w14:textId="5D661F33" w:rsidR="000D7CB6" w:rsidRPr="00091764" w:rsidRDefault="000D7CB6" w:rsidP="007048B0">
      <w:pPr>
        <w:spacing w:after="200"/>
        <w:ind w:left="288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Moderator: Sharon Krevor-Weisbaum, </w:t>
      </w:r>
      <w:r w:rsidRPr="00091764">
        <w:rPr>
          <w:rFonts w:ascii="Arial" w:hAnsi="Arial"/>
          <w:sz w:val="28"/>
          <w:szCs w:val="28"/>
        </w:rPr>
        <w:t>Managing Partner, Brown</w:t>
      </w:r>
      <w:r w:rsidR="001A3E98" w:rsidRPr="00091764">
        <w:rPr>
          <w:rFonts w:ascii="Arial" w:hAnsi="Arial"/>
          <w:sz w:val="28"/>
          <w:szCs w:val="28"/>
        </w:rPr>
        <w:t>,</w:t>
      </w:r>
      <w:r w:rsidRPr="00091764">
        <w:rPr>
          <w:rFonts w:ascii="Arial" w:hAnsi="Arial"/>
          <w:sz w:val="28"/>
          <w:szCs w:val="28"/>
        </w:rPr>
        <w:t xml:space="preserve"> Goldstein</w:t>
      </w:r>
      <w:r w:rsidR="001A3E98" w:rsidRPr="00091764">
        <w:rPr>
          <w:rFonts w:ascii="Arial" w:hAnsi="Arial"/>
          <w:sz w:val="28"/>
          <w:szCs w:val="28"/>
        </w:rPr>
        <w:t xml:space="preserve"> &amp;</w:t>
      </w:r>
      <w:r w:rsidRPr="00091764">
        <w:rPr>
          <w:rFonts w:ascii="Arial" w:hAnsi="Arial"/>
          <w:sz w:val="28"/>
          <w:szCs w:val="28"/>
        </w:rPr>
        <w:t xml:space="preserve"> Levy</w:t>
      </w:r>
      <w:r w:rsidR="001A3E98" w:rsidRPr="00091764">
        <w:rPr>
          <w:rFonts w:ascii="Arial" w:hAnsi="Arial"/>
          <w:sz w:val="28"/>
          <w:szCs w:val="28"/>
        </w:rPr>
        <w:t>,</w:t>
      </w:r>
      <w:r w:rsidRPr="00091764">
        <w:rPr>
          <w:rFonts w:ascii="Arial" w:hAnsi="Arial"/>
          <w:sz w:val="28"/>
          <w:szCs w:val="28"/>
        </w:rPr>
        <w:t xml:space="preserve"> LLP</w:t>
      </w:r>
      <w:r w:rsidRPr="00091764">
        <w:rPr>
          <w:rFonts w:ascii="Arial" w:hAnsi="Arial"/>
          <w:sz w:val="28"/>
          <w:szCs w:val="28"/>
        </w:rPr>
        <w:br/>
      </w:r>
      <w:r w:rsidRPr="00091764">
        <w:rPr>
          <w:rFonts w:ascii="Arial" w:eastAsia="Times New Roman" w:hAnsi="Arial" w:cs="Arial"/>
          <w:sz w:val="28"/>
          <w:szCs w:val="28"/>
        </w:rPr>
        <w:t xml:space="preserve">Presenters: </w:t>
      </w:r>
      <w:r w:rsidRPr="00091764">
        <w:rPr>
          <w:rFonts w:ascii="Arial" w:hAnsi="Arial"/>
          <w:sz w:val="28"/>
          <w:szCs w:val="28"/>
        </w:rPr>
        <w:br/>
      </w:r>
      <w:r w:rsidRPr="00091764">
        <w:rPr>
          <w:rFonts w:ascii="Arial" w:eastAsia="Times New Roman" w:hAnsi="Arial" w:cs="Arial"/>
          <w:sz w:val="28"/>
          <w:szCs w:val="28"/>
        </w:rPr>
        <w:t xml:space="preserve">Samantha Crane, Legal Director, Director of Public Policy, Autistic Self Advocacy Network; </w:t>
      </w:r>
      <w:r w:rsidR="007048B0" w:rsidRPr="00091764">
        <w:rPr>
          <w:rFonts w:ascii="Arial" w:eastAsia="Times New Roman" w:hAnsi="Arial" w:cs="Arial"/>
          <w:sz w:val="28"/>
          <w:szCs w:val="28"/>
        </w:rPr>
        <w:br/>
        <w:t>Danielle L. Beatty Moody, Associate Professor, Behavioral Medicine &amp; Community Psychology Subprograms, Department of Psychology, University of Maryland, Baltimore County;</w:t>
      </w:r>
      <w:r w:rsidRPr="00091764">
        <w:rPr>
          <w:rFonts w:ascii="Arial" w:eastAsia="Times New Roman" w:hAnsi="Arial" w:cs="Arial"/>
          <w:sz w:val="28"/>
          <w:szCs w:val="28"/>
        </w:rPr>
        <w:br/>
      </w:r>
      <w:r w:rsidRPr="00A511C9">
        <w:rPr>
          <w:rFonts w:ascii="Arial" w:eastAsia="Times New Roman" w:hAnsi="Arial" w:cs="Arial"/>
          <w:sz w:val="28"/>
          <w:szCs w:val="28"/>
        </w:rPr>
        <w:t xml:space="preserve">Victoria </w:t>
      </w:r>
      <w:r w:rsidRPr="00A511C9">
        <w:rPr>
          <w:rFonts w:ascii="Arial" w:hAnsi="Arial" w:cs="Arial"/>
          <w:sz w:val="28"/>
          <w:szCs w:val="28"/>
          <w:shd w:val="clear" w:color="auto" w:fill="FFFFFF"/>
        </w:rPr>
        <w:t>Rodr</w:t>
      </w:r>
      <w:r w:rsidRPr="00A511C9">
        <w:rPr>
          <w:rFonts w:ascii="Arial" w:hAnsi="Arial" w:cs="Arial"/>
          <w:sz w:val="28"/>
          <w:szCs w:val="28"/>
        </w:rPr>
        <w:t>í</w:t>
      </w:r>
      <w:r w:rsidRPr="00A511C9">
        <w:rPr>
          <w:rFonts w:ascii="Arial" w:hAnsi="Arial" w:cs="Arial"/>
          <w:sz w:val="28"/>
          <w:szCs w:val="28"/>
          <w:shd w:val="clear" w:color="auto" w:fill="FFFFFF"/>
        </w:rPr>
        <w:t>guez-Rold</w:t>
      </w:r>
      <w:r w:rsidRPr="00A511C9">
        <w:rPr>
          <w:rFonts w:ascii="Arial" w:hAnsi="Arial" w:cs="Arial"/>
          <w:sz w:val="28"/>
          <w:szCs w:val="28"/>
        </w:rPr>
        <w:t>á</w:t>
      </w:r>
      <w:r w:rsidRPr="00A511C9">
        <w:rPr>
          <w:rFonts w:ascii="Arial" w:hAnsi="Arial" w:cs="Arial"/>
          <w:sz w:val="28"/>
          <w:szCs w:val="28"/>
          <w:shd w:val="clear" w:color="auto" w:fill="FFFFFF"/>
        </w:rPr>
        <w:t>n</w:t>
      </w:r>
      <w:r w:rsidRPr="00A511C9">
        <w:rPr>
          <w:rFonts w:ascii="Arial" w:eastAsia="Times New Roman" w:hAnsi="Arial" w:cs="Arial"/>
          <w:sz w:val="28"/>
          <w:szCs w:val="28"/>
        </w:rPr>
        <w:t xml:space="preserve">, </w:t>
      </w:r>
      <w:r w:rsidR="0013336B" w:rsidRPr="00A511C9">
        <w:rPr>
          <w:rFonts w:ascii="Arial" w:eastAsia="Times New Roman" w:hAnsi="Arial" w:cs="Arial"/>
          <w:sz w:val="28"/>
          <w:szCs w:val="28"/>
        </w:rPr>
        <w:t xml:space="preserve">Senior Policy </w:t>
      </w:r>
      <w:r w:rsidR="00A73758" w:rsidRPr="00A511C9">
        <w:rPr>
          <w:rFonts w:ascii="Arial" w:eastAsia="Times New Roman" w:hAnsi="Arial" w:cs="Arial"/>
          <w:sz w:val="28"/>
          <w:szCs w:val="28"/>
        </w:rPr>
        <w:t>Manager</w:t>
      </w:r>
      <w:r w:rsidR="0013336B" w:rsidRPr="00A511C9">
        <w:rPr>
          <w:rFonts w:ascii="Arial" w:eastAsia="Times New Roman" w:hAnsi="Arial" w:cs="Arial"/>
          <w:sz w:val="28"/>
          <w:szCs w:val="28"/>
        </w:rPr>
        <w:t>, AIDS United</w:t>
      </w:r>
      <w:r w:rsidRPr="0009176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511D219" w14:textId="77777777" w:rsidR="000D7CB6" w:rsidRPr="001E67D4" w:rsidRDefault="00E0536B" w:rsidP="001E67D4">
      <w:pPr>
        <w:pStyle w:val="Heading3"/>
        <w:rPr>
          <w:rFonts w:ascii="Arial" w:eastAsia="Cambria" w:hAnsi="Arial" w:cs="Arial"/>
          <w:b/>
          <w:sz w:val="28"/>
          <w:szCs w:val="28"/>
          <w:lang w:val="en"/>
        </w:rPr>
      </w:pPr>
      <w:r w:rsidRPr="00973364">
        <w:rPr>
          <w:rFonts w:ascii="Arial" w:eastAsia="Times New Roman" w:hAnsi="Arial" w:cs="Arial"/>
          <w:b/>
          <w:sz w:val="28"/>
          <w:szCs w:val="28"/>
        </w:rPr>
        <w:t>4:00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–5:3</w:t>
      </w:r>
      <w:r w:rsidR="000D7CB6" w:rsidRPr="00973364">
        <w:rPr>
          <w:rFonts w:ascii="Arial" w:eastAsia="Cambria" w:hAnsi="Arial" w:cs="Arial"/>
          <w:b/>
          <w:sz w:val="28"/>
          <w:szCs w:val="28"/>
          <w:lang w:val="en"/>
        </w:rPr>
        <w:t>0 PM</w:t>
      </w:r>
      <w:r w:rsidR="000D7CB6" w:rsidRPr="001E67D4">
        <w:rPr>
          <w:rFonts w:ascii="Arial" w:eastAsia="Cambria" w:hAnsi="Arial" w:cs="Arial"/>
          <w:sz w:val="28"/>
          <w:szCs w:val="28"/>
          <w:lang w:val="en"/>
        </w:rPr>
        <w:tab/>
      </w:r>
      <w:r w:rsidR="000D7CB6" w:rsidRPr="001E67D4">
        <w:rPr>
          <w:rFonts w:ascii="Arial" w:eastAsia="Cambria" w:hAnsi="Arial" w:cs="Arial"/>
          <w:sz w:val="28"/>
          <w:szCs w:val="28"/>
          <w:lang w:val="en"/>
        </w:rPr>
        <w:tab/>
      </w:r>
      <w:bookmarkStart w:id="0" w:name="_GoBack"/>
      <w:bookmarkEnd w:id="0"/>
      <w:r w:rsidR="000D7CB6" w:rsidRPr="001E67D4">
        <w:rPr>
          <w:rFonts w:ascii="Arial" w:eastAsia="Cambria" w:hAnsi="Arial" w:cs="Arial"/>
          <w:b/>
          <w:sz w:val="28"/>
          <w:szCs w:val="28"/>
          <w:lang w:val="en"/>
        </w:rPr>
        <w:t>Workshops</w:t>
      </w:r>
    </w:p>
    <w:p w14:paraId="07B5D48A" w14:textId="77777777" w:rsidR="000D7CB6" w:rsidRPr="00091764" w:rsidRDefault="000D7CB6" w:rsidP="000D7CB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Connecting Disability Work with Broader Diversity and Inclusion Work </w:t>
      </w:r>
    </w:p>
    <w:p w14:paraId="65A7623C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Cambria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Facilitators: </w:t>
      </w:r>
    </w:p>
    <w:p w14:paraId="61708929" w14:textId="77777777" w:rsidR="00D03237" w:rsidRPr="00091764" w:rsidRDefault="00D03237" w:rsidP="00D03237">
      <w:pPr>
        <w:spacing w:after="0" w:line="240" w:lineRule="auto"/>
        <w:ind w:left="2520"/>
        <w:contextualSpacing/>
        <w:rPr>
          <w:rFonts w:ascii="Arial" w:hAnsi="Arial" w:cs="Arial"/>
          <w:sz w:val="28"/>
          <w:szCs w:val="28"/>
        </w:rPr>
      </w:pPr>
      <w:r w:rsidRPr="00091764">
        <w:rPr>
          <w:rFonts w:ascii="Arial" w:eastAsia="Cambria" w:hAnsi="Arial" w:cs="Arial"/>
          <w:sz w:val="28"/>
          <w:szCs w:val="28"/>
        </w:rPr>
        <w:t xml:space="preserve">Lydia X. Z. Brown, </w:t>
      </w:r>
      <w:r w:rsidRPr="00091764">
        <w:rPr>
          <w:rFonts w:ascii="Arial" w:hAnsi="Arial" w:cs="Arial"/>
          <w:sz w:val="28"/>
          <w:szCs w:val="28"/>
        </w:rPr>
        <w:t>Policy Counsel, Center for Democracy &amp; Technology, Privacy &amp; Data Project; Director of Policy, Advocacy, &amp; External Affairs, Autistic Women &amp; Nonbinary Network;</w:t>
      </w:r>
    </w:p>
    <w:p w14:paraId="354AE348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14FDFE87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Safaya Fawzi, Associate Director, Diversity and Inclusion Center, American Bar Association; </w:t>
      </w:r>
    </w:p>
    <w:p w14:paraId="6F1A2B73" w14:textId="17A14928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Salomon Chiquiar-Rabinovich, Chair of Attorneys with Disabilities Committee, Boston Bar Association</w:t>
      </w:r>
      <w:r w:rsidR="001A3E98" w:rsidRPr="00091764">
        <w:rPr>
          <w:rFonts w:ascii="Arial" w:eastAsia="Times New Roman" w:hAnsi="Arial" w:cs="Arial"/>
          <w:sz w:val="28"/>
          <w:szCs w:val="28"/>
        </w:rPr>
        <w:t>,</w:t>
      </w:r>
      <w:r w:rsidRPr="00091764">
        <w:rPr>
          <w:rFonts w:ascii="Arial" w:eastAsia="Times New Roman" w:hAnsi="Arial" w:cs="Arial"/>
          <w:sz w:val="28"/>
          <w:szCs w:val="28"/>
        </w:rPr>
        <w:t xml:space="preserve"> Of Counsel, Moreno Law</w:t>
      </w:r>
      <w:r w:rsidRPr="00091764" w:rsidDel="00334F1F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A01D3A3" w14:textId="77777777" w:rsidR="000D7CB6" w:rsidRPr="00091764" w:rsidRDefault="000D7CB6" w:rsidP="000D7CB6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1320ED9B" w14:textId="77777777" w:rsidR="000D7CB6" w:rsidRPr="00091764" w:rsidRDefault="000D7CB6" w:rsidP="000D7CB6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Disability Discrimination in Housing: An Unrelenting Crisis </w:t>
      </w:r>
    </w:p>
    <w:p w14:paraId="71482188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Facilitator: </w:t>
      </w:r>
    </w:p>
    <w:p w14:paraId="773B5085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Crystal Adams, Attorney, Legal Advocacy Team, National Center for Youth Law;</w:t>
      </w:r>
    </w:p>
    <w:p w14:paraId="398CF0BC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Sasha Samberg-Champion, Counsel, Relman, Colfax PLLC;</w:t>
      </w:r>
    </w:p>
    <w:p w14:paraId="6EFC1DDB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Shira Wakschlag, </w:t>
      </w:r>
      <w:r w:rsidR="00FE58B6" w:rsidRPr="00091764">
        <w:rPr>
          <w:rFonts w:ascii="Arial" w:eastAsia="Times New Roman" w:hAnsi="Arial" w:cs="Arial"/>
          <w:sz w:val="28"/>
          <w:szCs w:val="28"/>
        </w:rPr>
        <w:t>Senior Director of Legal Advocacy and</w:t>
      </w:r>
      <w:r w:rsidRPr="00091764">
        <w:rPr>
          <w:rFonts w:ascii="Arial" w:eastAsia="Times New Roman" w:hAnsi="Arial" w:cs="Arial"/>
          <w:sz w:val="28"/>
          <w:szCs w:val="28"/>
        </w:rPr>
        <w:t xml:space="preserve"> General Counsel, The Arc;</w:t>
      </w:r>
    </w:p>
    <w:p w14:paraId="59125849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Yiyang Wu, Litigation Association, Relman, Colfax PLLC </w:t>
      </w:r>
    </w:p>
    <w:p w14:paraId="2FD1E0EE" w14:textId="77777777" w:rsidR="00FE58B6" w:rsidRPr="00091764" w:rsidRDefault="00FE58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21AEE055" w14:textId="77777777" w:rsidR="000D7CB6" w:rsidRPr="00091764" w:rsidRDefault="000D7CB6" w:rsidP="000D7CB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Keeping Our Schools Safe: Addressing Restraint and Seclusion in Schools </w:t>
      </w:r>
    </w:p>
    <w:p w14:paraId="4CE0D680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6891BA20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Selene Almazan, Legal Director, Council of Parent Attorneys and Advocates, Inc.; </w:t>
      </w:r>
    </w:p>
    <w:p w14:paraId="399E3E5C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Eve Hill, Partner, Brown, Goldstein &amp; Levy, LLP; </w:t>
      </w:r>
    </w:p>
    <w:p w14:paraId="06CB1602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Kelly Israel, Policy Analyst, Autistic Self Advocacy Network </w:t>
      </w:r>
    </w:p>
    <w:p w14:paraId="38180240" w14:textId="77777777" w:rsidR="00E64EA4" w:rsidRPr="00091764" w:rsidRDefault="00E64EA4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Leslie</w:t>
      </w:r>
      <w:r w:rsidR="000779EA" w:rsidRPr="00091764">
        <w:rPr>
          <w:rFonts w:ascii="Arial" w:eastAsia="Times New Roman" w:hAnsi="Arial" w:cs="Arial"/>
          <w:sz w:val="28"/>
          <w:szCs w:val="28"/>
        </w:rPr>
        <w:t xml:space="preserve"> Seid</w:t>
      </w:r>
      <w:r w:rsidR="00293F59" w:rsidRPr="00091764">
        <w:rPr>
          <w:rFonts w:ascii="Arial" w:eastAsia="Times New Roman" w:hAnsi="Arial" w:cs="Arial"/>
          <w:sz w:val="28"/>
          <w:szCs w:val="28"/>
        </w:rPr>
        <w:t xml:space="preserve"> Margolis, Managing A</w:t>
      </w:r>
      <w:r w:rsidRPr="00091764">
        <w:rPr>
          <w:rFonts w:ascii="Arial" w:eastAsia="Times New Roman" w:hAnsi="Arial" w:cs="Arial"/>
          <w:sz w:val="28"/>
          <w:szCs w:val="28"/>
        </w:rPr>
        <w:t>ttorney, Disability Rights Maryland</w:t>
      </w:r>
    </w:p>
    <w:p w14:paraId="0C1B1B95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06FDDDCD" w14:textId="77777777" w:rsidR="000D7CB6" w:rsidRPr="00091764" w:rsidRDefault="000D7CB6" w:rsidP="000D7CB6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Next Stop—Full Accessibility: Litigating Access to the Most Popular and Least Accessible Subway System</w:t>
      </w:r>
    </w:p>
    <w:p w14:paraId="5432BD90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Emily Seelenfreund, Staff Attorney, Disability Rights Advocates; </w:t>
      </w:r>
    </w:p>
    <w:p w14:paraId="399F3114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Rebecca Serbin, Staff Attorney, Disability Rights Advocates</w:t>
      </w:r>
    </w:p>
    <w:p w14:paraId="2B2A9818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1C19A3AB" w14:textId="77777777" w:rsidR="000D7CB6" w:rsidRPr="00091764" w:rsidRDefault="000D7CB6" w:rsidP="000D7CB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Essential Functions under Title I of the ADA </w:t>
      </w:r>
    </w:p>
    <w:p w14:paraId="1EA88D85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Michal Shinnar, Senior Associate Attorney, Gilbert Employment Law, P.C. </w:t>
      </w:r>
    </w:p>
    <w:p w14:paraId="3BE14C78" w14:textId="77777777" w:rsidR="007A0F8E" w:rsidRPr="00091764" w:rsidRDefault="000D7CB6" w:rsidP="0009539D">
      <w:pPr>
        <w:pStyle w:val="Heading2"/>
        <w:rPr>
          <w:rFonts w:ascii="Arial" w:hAnsi="Arial" w:cs="Arial"/>
          <w:sz w:val="32"/>
          <w:szCs w:val="32"/>
        </w:rPr>
      </w:pPr>
      <w:r w:rsidRPr="00091764">
        <w:rPr>
          <w:rFonts w:ascii="Arial" w:hAnsi="Arial" w:cs="Arial"/>
          <w:sz w:val="32"/>
          <w:szCs w:val="32"/>
        </w:rPr>
        <w:t>Friday, March 26, 2021</w:t>
      </w:r>
    </w:p>
    <w:p w14:paraId="4349FC36" w14:textId="1CBEEE14" w:rsidR="000D7CB6" w:rsidRPr="00091764" w:rsidRDefault="007A0F8E" w:rsidP="000D7CB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091764">
        <w:rPr>
          <w:rFonts w:ascii="Arial" w:eastAsia="Times New Roman" w:hAnsi="Arial" w:cs="Arial"/>
          <w:b/>
          <w:bCs/>
          <w:kern w:val="32"/>
          <w:sz w:val="28"/>
          <w:szCs w:val="28"/>
        </w:rPr>
        <w:t>All times are Eastern Time</w:t>
      </w:r>
      <w:r w:rsidR="00C22C8D" w:rsidRPr="00091764">
        <w:rPr>
          <w:rFonts w:ascii="Arial" w:eastAsia="Times New Roman" w:hAnsi="Arial" w:cs="Arial"/>
          <w:b/>
          <w:bCs/>
          <w:kern w:val="32"/>
          <w:sz w:val="28"/>
          <w:szCs w:val="28"/>
        </w:rPr>
        <w:br/>
      </w:r>
    </w:p>
    <w:p w14:paraId="085D75BE" w14:textId="13500710" w:rsidR="006F4136" w:rsidRPr="001E67D4" w:rsidRDefault="006F4136" w:rsidP="001E67D4">
      <w:pPr>
        <w:pStyle w:val="Heading3"/>
        <w:rPr>
          <w:rFonts w:ascii="Arial" w:eastAsia="Cambria" w:hAnsi="Arial" w:cs="Arial"/>
          <w:b/>
          <w:sz w:val="28"/>
          <w:szCs w:val="28"/>
          <w:lang w:val="en"/>
        </w:rPr>
      </w:pPr>
      <w:r w:rsidRPr="00973364">
        <w:rPr>
          <w:rFonts w:ascii="Arial" w:eastAsia="Times New Roman" w:hAnsi="Arial" w:cs="Arial"/>
          <w:b/>
          <w:sz w:val="28"/>
          <w:szCs w:val="28"/>
        </w:rPr>
        <w:t>11:00 AM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>–12:30 PM</w:t>
      </w:r>
      <w:r w:rsidRPr="0097336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1E67D4">
        <w:rPr>
          <w:rFonts w:ascii="Arial" w:eastAsia="Cambria" w:hAnsi="Arial" w:cs="Arial"/>
          <w:sz w:val="28"/>
          <w:szCs w:val="28"/>
          <w:lang w:val="en"/>
        </w:rPr>
        <w:tab/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Workshops</w:t>
      </w:r>
    </w:p>
    <w:p w14:paraId="71D1D3FF" w14:textId="77777777" w:rsidR="006F4136" w:rsidRPr="00091764" w:rsidRDefault="006F4136" w:rsidP="006F413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Developing Effective Mental Health Crisis Services to Prevent Unnecessary Institutionalization </w:t>
      </w:r>
    </w:p>
    <w:p w14:paraId="19BED201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488B2749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Mary Bohan, Deputy Chief, Special Litigation Section, Civil Rights Division, US Department of Justice (DOJ)</w:t>
      </w:r>
      <w:r w:rsidR="00293F59" w:rsidRPr="00091764">
        <w:rPr>
          <w:rFonts w:ascii="Arial" w:eastAsia="Times New Roman" w:hAnsi="Arial" w:cs="Arial"/>
          <w:sz w:val="28"/>
          <w:szCs w:val="28"/>
        </w:rPr>
        <w:t>;</w:t>
      </w:r>
      <w:r w:rsidRPr="0009176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D6EFAD5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David W. Covington, </w:t>
      </w:r>
      <w:r w:rsidR="00EA5E86" w:rsidRPr="00091764">
        <w:rPr>
          <w:rFonts w:ascii="Arial" w:eastAsia="Times New Roman" w:hAnsi="Arial" w:cs="Arial"/>
          <w:sz w:val="28"/>
          <w:szCs w:val="28"/>
        </w:rPr>
        <w:t>CEO &amp; President, RI International;</w:t>
      </w:r>
    </w:p>
    <w:p w14:paraId="459972A7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Steven Dettwyler, Public Health Analyst, Substance Abuse and Mental Health Services Administration;</w:t>
      </w:r>
    </w:p>
    <w:p w14:paraId="2AD05021" w14:textId="4F2ED7BD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Deena Fox, Trial Attorney, Special Litigation Secti</w:t>
      </w:r>
      <w:r w:rsidR="00293F59" w:rsidRPr="00091764">
        <w:rPr>
          <w:rFonts w:ascii="Arial" w:eastAsia="Times New Roman" w:hAnsi="Arial" w:cs="Arial"/>
          <w:sz w:val="28"/>
          <w:szCs w:val="28"/>
        </w:rPr>
        <w:t>on, Civil Rights Division, DOJ</w:t>
      </w:r>
    </w:p>
    <w:p w14:paraId="069B8ED9" w14:textId="25456955" w:rsidR="00FB1A87" w:rsidRPr="00091764" w:rsidRDefault="00803C4C" w:rsidP="00FB1A87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Lisa St. George, </w:t>
      </w:r>
      <w:r w:rsidR="00FB1A87">
        <w:rPr>
          <w:rFonts w:ascii="Arial" w:eastAsia="Times New Roman" w:hAnsi="Arial" w:cs="Arial"/>
          <w:sz w:val="28"/>
          <w:szCs w:val="28"/>
        </w:rPr>
        <w:t xml:space="preserve">Vice President, </w:t>
      </w:r>
      <w:r w:rsidRPr="00091764">
        <w:rPr>
          <w:rFonts w:ascii="Arial" w:eastAsia="Times New Roman" w:hAnsi="Arial" w:cs="Arial"/>
          <w:sz w:val="28"/>
          <w:szCs w:val="28"/>
        </w:rPr>
        <w:t xml:space="preserve">Peer </w:t>
      </w:r>
      <w:r w:rsidR="00FB1A87">
        <w:rPr>
          <w:rFonts w:ascii="Arial" w:eastAsia="Times New Roman" w:hAnsi="Arial" w:cs="Arial"/>
          <w:sz w:val="28"/>
          <w:szCs w:val="28"/>
        </w:rPr>
        <w:t>Support and Empowerment, RI International</w:t>
      </w:r>
    </w:p>
    <w:p w14:paraId="149EC534" w14:textId="1A0823EA" w:rsidR="006F4136" w:rsidRPr="00091764" w:rsidRDefault="006F4136" w:rsidP="00803C4C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2A000CBF" w14:textId="77777777" w:rsidR="006F4136" w:rsidRPr="00091764" w:rsidRDefault="006F4136" w:rsidP="006F413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LSAC—Lessons Learned from the Consent Decree</w:t>
      </w:r>
      <w:r w:rsidR="00904E83" w:rsidRPr="00091764">
        <w:rPr>
          <w:rFonts w:ascii="Arial" w:eastAsia="Times New Roman" w:hAnsi="Arial" w:cs="Arial"/>
          <w:sz w:val="28"/>
          <w:szCs w:val="28"/>
        </w:rPr>
        <w:t xml:space="preserve"> and the Pandemic</w:t>
      </w:r>
      <w:r w:rsidRPr="00091764">
        <w:rPr>
          <w:rFonts w:ascii="Arial" w:eastAsia="Times New Roman" w:hAnsi="Arial" w:cs="Arial"/>
          <w:sz w:val="28"/>
          <w:szCs w:val="28"/>
        </w:rPr>
        <w:t xml:space="preserve">: From Pipeline to the Profession—Join the Mission to Diversify the Legal Profession to Build a Just and Prosperous World </w:t>
      </w:r>
    </w:p>
    <w:p w14:paraId="5EF5BF58" w14:textId="77777777" w:rsidR="00904E83" w:rsidRPr="00091764" w:rsidRDefault="00904E83" w:rsidP="00904E83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14BA8982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533A0157" w14:textId="3BFEC664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Fe </w:t>
      </w:r>
      <w:r w:rsidR="007778CC" w:rsidRPr="00091764">
        <w:rPr>
          <w:rFonts w:ascii="Arial" w:eastAsia="Times New Roman" w:hAnsi="Arial" w:cs="Arial"/>
          <w:sz w:val="28"/>
          <w:szCs w:val="28"/>
        </w:rPr>
        <w:t>LopezGaetke</w:t>
      </w:r>
      <w:r w:rsidRPr="00091764">
        <w:rPr>
          <w:rFonts w:ascii="Arial" w:eastAsia="Times New Roman" w:hAnsi="Arial" w:cs="Arial"/>
          <w:sz w:val="28"/>
          <w:szCs w:val="28"/>
        </w:rPr>
        <w:t xml:space="preserve">, Director, Educational Equity Initiatives, Law School Admission Council; </w:t>
      </w:r>
    </w:p>
    <w:p w14:paraId="73523A86" w14:textId="380DCCEF" w:rsidR="00E90477" w:rsidRPr="00091764" w:rsidRDefault="00E90477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Kath</w:t>
      </w:r>
      <w:r w:rsidR="006773C4" w:rsidRPr="00091764">
        <w:rPr>
          <w:rFonts w:ascii="Arial" w:eastAsia="Times New Roman" w:hAnsi="Arial" w:cs="Arial"/>
          <w:sz w:val="28"/>
          <w:szCs w:val="28"/>
        </w:rPr>
        <w:t>e</w:t>
      </w:r>
      <w:r w:rsidRPr="00091764">
        <w:rPr>
          <w:rFonts w:ascii="Arial" w:eastAsia="Times New Roman" w:hAnsi="Arial" w:cs="Arial"/>
          <w:sz w:val="28"/>
          <w:szCs w:val="28"/>
        </w:rPr>
        <w:t>rine A. P</w:t>
      </w:r>
      <w:r w:rsidRPr="00091764">
        <w:rPr>
          <w:rFonts w:ascii="Arial" w:hAnsi="Arial" w:cs="Arial"/>
          <w:bCs/>
          <w:sz w:val="28"/>
          <w:szCs w:val="28"/>
        </w:rPr>
        <w:t>é</w:t>
      </w:r>
      <w:r w:rsidRPr="00091764">
        <w:rPr>
          <w:rFonts w:ascii="Arial" w:eastAsia="Times New Roman" w:hAnsi="Arial" w:cs="Arial"/>
          <w:sz w:val="28"/>
          <w:szCs w:val="28"/>
        </w:rPr>
        <w:t>rez, Visiting Professor of Law, Loyola Law School;</w:t>
      </w:r>
    </w:p>
    <w:p w14:paraId="349C114E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Kellye Testy, President, Chief Executive Officer, Law School Admission Council;</w:t>
      </w:r>
    </w:p>
    <w:p w14:paraId="6250A318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Leanne M. Shank, Senior Vice President for Legal &amp; Corporate Affairs, General Counsel, Office of Legal and Corporate Affairs, Law School Admission Council</w:t>
      </w:r>
    </w:p>
    <w:p w14:paraId="4A8DADAE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384CBD82" w14:textId="77777777" w:rsidR="006F4136" w:rsidRPr="00091764" w:rsidRDefault="006F4136" w:rsidP="006F413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Digital Accessibility—Developing Guidelines for Attorneys on Both Sides </w:t>
      </w:r>
    </w:p>
    <w:p w14:paraId="730F0123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21AB7E8C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Timothy Elder, Principal, TRE Legal Practice, LLC;</w:t>
      </w:r>
    </w:p>
    <w:p w14:paraId="4B228AD0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Kristina M. Launey, Partner, Seyfarth Shaw LLP;</w:t>
      </w:r>
    </w:p>
    <w:p w14:paraId="0734321F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Chris M. Law, President, Accessibility Track Consulting, LLC</w:t>
      </w:r>
    </w:p>
    <w:p w14:paraId="78737998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010CAE1D" w14:textId="77777777" w:rsidR="006F4136" w:rsidRPr="00091764" w:rsidRDefault="006F4136" w:rsidP="006F413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i/>
          <w:iCs/>
          <w:sz w:val="28"/>
          <w:szCs w:val="28"/>
        </w:rPr>
        <w:t>CL v. Del Amo Hospital</w:t>
      </w:r>
      <w:r w:rsidRPr="00091764">
        <w:rPr>
          <w:rFonts w:ascii="Arial" w:eastAsia="Times New Roman" w:hAnsi="Arial" w:cs="Arial"/>
          <w:sz w:val="28"/>
          <w:szCs w:val="28"/>
        </w:rPr>
        <w:t xml:space="preserve">: A Psychiatric Service Animal Case Study </w:t>
      </w:r>
    </w:p>
    <w:p w14:paraId="5E80459B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79FB388D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Peter Blanck, Professor, Chairman, Burton Blatt Institute at Syracuse University; </w:t>
      </w:r>
    </w:p>
    <w:p w14:paraId="35B57E72" w14:textId="77777777" w:rsidR="008859B8" w:rsidRPr="00091764" w:rsidRDefault="006F4136" w:rsidP="008859B8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Christopher H. Knauf, </w:t>
      </w:r>
      <w:r w:rsidR="008859B8" w:rsidRPr="00091764">
        <w:rPr>
          <w:rFonts w:ascii="Arial" w:eastAsia="Times New Roman" w:hAnsi="Arial" w:cs="Arial"/>
          <w:sz w:val="28"/>
          <w:szCs w:val="28"/>
        </w:rPr>
        <w:t>Director of Litigation, Disability Rights Legal Center</w:t>
      </w:r>
      <w:r w:rsidR="00293F59" w:rsidRPr="00091764">
        <w:rPr>
          <w:rFonts w:ascii="Arial" w:eastAsia="Times New Roman" w:hAnsi="Arial" w:cs="Arial"/>
          <w:sz w:val="28"/>
          <w:szCs w:val="28"/>
        </w:rPr>
        <w:t>;</w:t>
      </w:r>
    </w:p>
    <w:p w14:paraId="0EC0B3C2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Jennifer Mathis, Deputy Legal Director and Director, Policy and Legal Advocacy, Bazelon Center for Mental Health Law; </w:t>
      </w:r>
    </w:p>
    <w:p w14:paraId="11BCD2E0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Celia McGuinness, Disability Rights Attorney, Derby McGuinness &amp; Goldsmith, LLP</w:t>
      </w:r>
    </w:p>
    <w:p w14:paraId="13F29419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5C2849D0" w14:textId="77777777" w:rsidR="006F4136" w:rsidRPr="00091764" w:rsidRDefault="006F4136" w:rsidP="006F413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The Disparate Impact of Changes to Immigration Policy on Asylum Seekers with Disabilities: Strategies to Fight Back </w:t>
      </w:r>
    </w:p>
    <w:p w14:paraId="10A49C63" w14:textId="77777777" w:rsidR="006F4136" w:rsidRPr="00091764" w:rsidRDefault="006F4136" w:rsidP="006F413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1610440E" w14:textId="77777777" w:rsidR="001B6242" w:rsidRPr="00091764" w:rsidRDefault="006F4136" w:rsidP="001B6242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Charlene D’Cruz, </w:t>
      </w:r>
      <w:r w:rsidR="001B6242" w:rsidRPr="00091764">
        <w:rPr>
          <w:rFonts w:ascii="Arial" w:eastAsia="Times New Roman" w:hAnsi="Arial" w:cs="Arial"/>
          <w:sz w:val="28"/>
          <w:szCs w:val="28"/>
        </w:rPr>
        <w:t>Director, Project Corazon, Matamoros/Lawyers for Good Government;</w:t>
      </w:r>
    </w:p>
    <w:p w14:paraId="090F8882" w14:textId="77777777" w:rsidR="00327763" w:rsidRPr="00091764" w:rsidRDefault="006F4136" w:rsidP="00327763">
      <w:pPr>
        <w:spacing w:after="0" w:line="240" w:lineRule="auto"/>
        <w:ind w:left="2520"/>
        <w:contextualSpacing/>
      </w:pPr>
      <w:r w:rsidRPr="00091764">
        <w:rPr>
          <w:rFonts w:ascii="Arial" w:eastAsia="Times New Roman" w:hAnsi="Arial" w:cs="Arial"/>
          <w:sz w:val="28"/>
          <w:szCs w:val="28"/>
        </w:rPr>
        <w:t>Katharine Gordon,</w:t>
      </w:r>
      <w:r w:rsidR="00327763" w:rsidRPr="00091764">
        <w:rPr>
          <w:rFonts w:ascii="Arial" w:eastAsia="Times New Roman" w:hAnsi="Arial" w:cs="Arial"/>
          <w:sz w:val="28"/>
          <w:szCs w:val="28"/>
        </w:rPr>
        <w:t xml:space="preserve"> Staff Attorney, Capital Area Immigrants’ Rights Coalition</w:t>
      </w:r>
      <w:r w:rsidRPr="0009176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3F49847" w14:textId="77777777" w:rsidR="006F4136" w:rsidRPr="00091764" w:rsidRDefault="006F4136" w:rsidP="00327763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4982A659" w14:textId="77777777" w:rsidR="00ED7C36" w:rsidRPr="001E67D4" w:rsidRDefault="00ED7C36" w:rsidP="001E67D4">
      <w:pPr>
        <w:pStyle w:val="Heading3"/>
        <w:rPr>
          <w:rFonts w:ascii="Arial" w:eastAsia="Cambria" w:hAnsi="Arial" w:cs="Arial"/>
          <w:b/>
          <w:sz w:val="28"/>
          <w:szCs w:val="28"/>
          <w:lang w:val="en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12:45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>–1:45 PM</w:t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ab/>
      </w:r>
      <w:r w:rsidRPr="001E67D4">
        <w:rPr>
          <w:rFonts w:ascii="Arial" w:eastAsia="Cambria" w:hAnsi="Arial" w:cs="Arial"/>
          <w:b/>
          <w:sz w:val="28"/>
          <w:szCs w:val="28"/>
          <w:lang w:val="en"/>
        </w:rPr>
        <w:tab/>
        <w:t>Networking Lunch</w:t>
      </w:r>
    </w:p>
    <w:p w14:paraId="343473E8" w14:textId="77777777" w:rsidR="000D7CB6" w:rsidRPr="00091764" w:rsidRDefault="000D7CB6" w:rsidP="000D7CB6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0F576E67" w14:textId="144CC22A" w:rsidR="00777BC0" w:rsidRPr="00AA3123" w:rsidRDefault="00ED7C36" w:rsidP="00AA3123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1E67D4">
        <w:rPr>
          <w:rFonts w:ascii="Arial" w:eastAsia="Cambria" w:hAnsi="Arial" w:cs="Arial"/>
          <w:b/>
          <w:sz w:val="28"/>
          <w:szCs w:val="28"/>
        </w:rPr>
        <w:t>2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 xml:space="preserve">:00 </w:t>
      </w:r>
      <w:r w:rsidRPr="001E67D4">
        <w:rPr>
          <w:rFonts w:ascii="Arial" w:eastAsia="Cambria" w:hAnsi="Arial" w:cs="Arial"/>
          <w:b/>
          <w:sz w:val="28"/>
          <w:szCs w:val="28"/>
        </w:rPr>
        <w:t>P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>M</w:t>
      </w:r>
      <w:r w:rsidR="000D7CB6" w:rsidRPr="001E67D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Pr="001E67D4">
        <w:rPr>
          <w:rFonts w:ascii="Arial" w:eastAsia="Cambria" w:hAnsi="Arial" w:cs="Arial"/>
          <w:b/>
          <w:sz w:val="28"/>
          <w:szCs w:val="28"/>
        </w:rPr>
        <w:t>3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>:30 PM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ab/>
        <w:t>Workshops</w:t>
      </w:r>
    </w:p>
    <w:p w14:paraId="283326AF" w14:textId="77777777" w:rsidR="000D7CB6" w:rsidRPr="00091764" w:rsidRDefault="000D7CB6" w:rsidP="00710BB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The Jenny Hatch Justice Project: Ways to Advance Supported Decision-Making for People with Developmental Disabilities </w:t>
      </w:r>
    </w:p>
    <w:p w14:paraId="4D5FC311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6DCB458E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Holly C</w:t>
      </w:r>
      <w:r w:rsidR="00FE58B6" w:rsidRPr="00091764">
        <w:rPr>
          <w:rFonts w:ascii="Arial" w:eastAsia="Times New Roman" w:hAnsi="Arial" w:cs="Arial"/>
          <w:sz w:val="28"/>
          <w:szCs w:val="28"/>
        </w:rPr>
        <w:t>ea</w:t>
      </w:r>
      <w:r w:rsidRPr="00091764">
        <w:rPr>
          <w:rFonts w:ascii="Arial" w:eastAsia="Times New Roman" w:hAnsi="Arial" w:cs="Arial"/>
          <w:sz w:val="28"/>
          <w:szCs w:val="28"/>
        </w:rPr>
        <w:t xml:space="preserve">sar, Staff Attorney, Quality Trust for Individuals with Disabilities; </w:t>
      </w:r>
    </w:p>
    <w:p w14:paraId="2A384562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Leonard Stevens, Consultant, Project ACTION!;</w:t>
      </w:r>
    </w:p>
    <w:p w14:paraId="4BCA908D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Morgan K. Whitlatch, Director, Lead Project Director, Quality Trust Legal, National Resource Center for Supported Decision-Making</w:t>
      </w:r>
      <w:r w:rsidRPr="00091764">
        <w:rPr>
          <w:rFonts w:ascii="Arial" w:eastAsia="Times New Roman" w:hAnsi="Arial" w:cs="Arial"/>
          <w:sz w:val="28"/>
          <w:szCs w:val="28"/>
        </w:rPr>
        <w:br/>
      </w:r>
    </w:p>
    <w:p w14:paraId="351843CB" w14:textId="77777777" w:rsidR="000D7CB6" w:rsidRPr="00091764" w:rsidRDefault="000D7CB6" w:rsidP="00710BB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Using Disability Justice Approaches to Protect Disability Rights throughout Disasters </w:t>
      </w:r>
    </w:p>
    <w:p w14:paraId="7EEDA307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7D942D0A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J</w:t>
      </w:r>
      <w:r w:rsidR="00515F12" w:rsidRPr="00091764">
        <w:rPr>
          <w:rFonts w:ascii="Arial" w:eastAsia="Times New Roman" w:hAnsi="Arial" w:cs="Arial"/>
          <w:sz w:val="28"/>
          <w:szCs w:val="28"/>
        </w:rPr>
        <w:t>ustice</w:t>
      </w:r>
      <w:r w:rsidRPr="00091764">
        <w:rPr>
          <w:rFonts w:ascii="Arial" w:eastAsia="Times New Roman" w:hAnsi="Arial" w:cs="Arial"/>
          <w:sz w:val="28"/>
          <w:szCs w:val="28"/>
        </w:rPr>
        <w:t xml:space="preserve"> Shorter, Disaster Protection Advisor, National Disability Rights Network; </w:t>
      </w:r>
    </w:p>
    <w:p w14:paraId="3890CF3F" w14:textId="7ADC21A1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Valerie Novack, Policy and Research Professional, Center for American Progress</w:t>
      </w:r>
    </w:p>
    <w:p w14:paraId="266B6C0B" w14:textId="77777777" w:rsidR="000D7CB6" w:rsidRPr="00091764" w:rsidRDefault="000D7CB6" w:rsidP="000D7C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21CB8C4" w14:textId="1AE9CDD0" w:rsidR="00C9014C" w:rsidRPr="00091764" w:rsidRDefault="00C9014C" w:rsidP="002D42D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Voting </w:t>
      </w:r>
      <w:r w:rsidRPr="00091764">
        <w:rPr>
          <w:rFonts w:ascii="Arial" w:hAnsi="Arial" w:cs="Arial"/>
          <w:sz w:val="28"/>
          <w:szCs w:val="28"/>
        </w:rPr>
        <w:t>as if Your Life Depends on It</w:t>
      </w:r>
      <w:r w:rsidR="006140B5" w:rsidRPr="00091764">
        <w:rPr>
          <w:rFonts w:ascii="Arial" w:hAnsi="Arial" w:cs="Arial"/>
          <w:sz w:val="28"/>
          <w:szCs w:val="28"/>
        </w:rPr>
        <w:t>—w</w:t>
      </w:r>
      <w:r w:rsidRPr="00091764">
        <w:rPr>
          <w:rFonts w:ascii="Arial" w:hAnsi="Arial" w:cs="Arial"/>
          <w:sz w:val="28"/>
          <w:szCs w:val="28"/>
        </w:rPr>
        <w:t>ithout Risking Your Life: Voting Accessibility in the Age of COVID and Beyond</w:t>
      </w:r>
      <w:r w:rsidRPr="0009176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2E8F7B8" w14:textId="77777777" w:rsidR="00C9014C" w:rsidRPr="00091764" w:rsidRDefault="001E6D16" w:rsidP="00C9014C">
      <w:pPr>
        <w:pStyle w:val="ListParagraph"/>
        <w:spacing w:after="0" w:line="240" w:lineRule="auto"/>
        <w:ind w:left="2520"/>
        <w:rPr>
          <w:rFonts w:ascii="Arial" w:hAnsi="Arial" w:cs="Arial"/>
          <w:sz w:val="28"/>
          <w:szCs w:val="28"/>
        </w:rPr>
      </w:pPr>
      <w:r w:rsidRPr="00091764">
        <w:rPr>
          <w:rFonts w:ascii="Arial" w:hAnsi="Arial" w:cs="Arial"/>
          <w:sz w:val="28"/>
          <w:szCs w:val="28"/>
        </w:rPr>
        <w:t>Facilitator</w:t>
      </w:r>
      <w:r w:rsidR="00C9014C" w:rsidRPr="00091764">
        <w:rPr>
          <w:rFonts w:ascii="Arial" w:hAnsi="Arial" w:cs="Arial"/>
          <w:sz w:val="28"/>
          <w:szCs w:val="28"/>
        </w:rPr>
        <w:t xml:space="preserve">: </w:t>
      </w:r>
    </w:p>
    <w:p w14:paraId="5E741062" w14:textId="77777777" w:rsidR="0046460F" w:rsidRPr="00091764" w:rsidRDefault="00C9014C" w:rsidP="0093545E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Eve Hill, Partner, Brown, Goldstein &amp; Levy, LLP</w:t>
      </w:r>
      <w:r w:rsidR="0046460F" w:rsidRPr="00091764">
        <w:rPr>
          <w:rFonts w:ascii="Arial" w:hAnsi="Arial" w:cs="Arial"/>
          <w:sz w:val="28"/>
          <w:szCs w:val="28"/>
        </w:rPr>
        <w:br/>
      </w:r>
    </w:p>
    <w:p w14:paraId="25A55579" w14:textId="77777777" w:rsidR="000D7CB6" w:rsidRPr="00091764" w:rsidRDefault="000D7CB6" w:rsidP="00710BB4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Audio Description under the CVAA and Other Statutes</w:t>
      </w:r>
    </w:p>
    <w:p w14:paraId="52CCBC93" w14:textId="77777777" w:rsidR="000D7CB6" w:rsidRPr="00091764" w:rsidRDefault="002E78BC" w:rsidP="000D7CB6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Facilitator</w:t>
      </w:r>
      <w:r w:rsidR="000D7CB6" w:rsidRPr="00091764">
        <w:rPr>
          <w:rFonts w:ascii="Arial" w:eastAsia="Times New Roman" w:hAnsi="Arial" w:cs="Arial"/>
          <w:sz w:val="28"/>
          <w:szCs w:val="28"/>
        </w:rPr>
        <w:t xml:space="preserve">: </w:t>
      </w:r>
    </w:p>
    <w:p w14:paraId="136B4765" w14:textId="77777777" w:rsidR="000D7CB6" w:rsidRPr="00091764" w:rsidRDefault="000D7CB6" w:rsidP="000D7CB6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Michal J. Nowicki, Associate Attorn</w:t>
      </w:r>
      <w:r w:rsidR="002E78BC" w:rsidRPr="00091764">
        <w:rPr>
          <w:rFonts w:ascii="Arial" w:eastAsia="Times New Roman" w:hAnsi="Arial" w:cs="Arial"/>
          <w:sz w:val="28"/>
          <w:szCs w:val="28"/>
        </w:rPr>
        <w:t>ey, Marashlian &amp; Donahue, PLLC</w:t>
      </w:r>
    </w:p>
    <w:p w14:paraId="159EA810" w14:textId="77777777" w:rsidR="0046460F" w:rsidRPr="00091764" w:rsidRDefault="0046460F" w:rsidP="000D7CB6">
      <w:pPr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</w:p>
    <w:p w14:paraId="02A23466" w14:textId="77777777" w:rsidR="0046460F" w:rsidRPr="00091764" w:rsidRDefault="002D1BB9" w:rsidP="002D1B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1764">
        <w:rPr>
          <w:rFonts w:ascii="Arial" w:hAnsi="Arial" w:cs="Arial"/>
          <w:sz w:val="28"/>
          <w:szCs w:val="28"/>
        </w:rPr>
        <w:t>What Do You Want? A New Approach to Corporate Disability Inclusion</w:t>
      </w:r>
    </w:p>
    <w:p w14:paraId="23C0E494" w14:textId="77777777" w:rsidR="002D1BB9" w:rsidRPr="00091764" w:rsidRDefault="002D1BB9" w:rsidP="002D1BB9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Facilitator</w:t>
      </w:r>
      <w:r w:rsidR="00655495" w:rsidRPr="00091764">
        <w:rPr>
          <w:rFonts w:ascii="Arial" w:eastAsia="Times New Roman" w:hAnsi="Arial" w:cs="Arial"/>
          <w:sz w:val="28"/>
          <w:szCs w:val="28"/>
        </w:rPr>
        <w:t>s</w:t>
      </w:r>
      <w:r w:rsidRPr="00091764">
        <w:rPr>
          <w:rFonts w:ascii="Arial" w:eastAsia="Times New Roman" w:hAnsi="Arial" w:cs="Arial"/>
          <w:sz w:val="28"/>
          <w:szCs w:val="28"/>
        </w:rPr>
        <w:t>:</w:t>
      </w:r>
    </w:p>
    <w:p w14:paraId="3A0DCC19" w14:textId="77777777" w:rsidR="002D1BB9" w:rsidRPr="00091764" w:rsidRDefault="002D1BB9" w:rsidP="002D1BB9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Daniel Goldstein,</w:t>
      </w:r>
      <w:r w:rsidR="00B30AD9" w:rsidRPr="00091764">
        <w:rPr>
          <w:rFonts w:ascii="Arial" w:eastAsia="Times New Roman" w:hAnsi="Arial" w:cs="Arial"/>
          <w:sz w:val="28"/>
          <w:szCs w:val="28"/>
        </w:rPr>
        <w:t xml:space="preserve"> Disability Rights Attorney, retired</w:t>
      </w:r>
      <w:r w:rsidR="009F3EB2" w:rsidRPr="00091764">
        <w:rPr>
          <w:rFonts w:ascii="Arial" w:eastAsia="Times New Roman" w:hAnsi="Arial" w:cs="Arial"/>
          <w:sz w:val="28"/>
          <w:szCs w:val="28"/>
        </w:rPr>
        <w:t>;</w:t>
      </w:r>
    </w:p>
    <w:p w14:paraId="3E5BACC1" w14:textId="77777777" w:rsidR="002D1BB9" w:rsidRPr="00091764" w:rsidRDefault="002D1BB9" w:rsidP="002D1BB9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Mary Rainer-Skala, </w:t>
      </w:r>
      <w:r w:rsidR="009F3EB2" w:rsidRPr="00091764">
        <w:rPr>
          <w:rFonts w:ascii="Arial" w:eastAsia="Times New Roman" w:hAnsi="Arial" w:cs="Arial"/>
          <w:sz w:val="28"/>
          <w:szCs w:val="28"/>
        </w:rPr>
        <w:t>Director of Special Initiatives, International Association of Accessibility Professionals;</w:t>
      </w:r>
    </w:p>
    <w:p w14:paraId="5DFF4180" w14:textId="77777777" w:rsidR="00655495" w:rsidRPr="00091764" w:rsidRDefault="00655495" w:rsidP="002D1BB9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Glenda Sims</w:t>
      </w:r>
      <w:r w:rsidR="009F3EB2" w:rsidRPr="00091764">
        <w:rPr>
          <w:rFonts w:ascii="Arial" w:eastAsia="Times New Roman" w:hAnsi="Arial" w:cs="Arial"/>
          <w:sz w:val="28"/>
          <w:szCs w:val="28"/>
        </w:rPr>
        <w:t>, Director of Accessibility Services, Deque</w:t>
      </w:r>
    </w:p>
    <w:p w14:paraId="2480C017" w14:textId="77777777" w:rsidR="00B30AD9" w:rsidRPr="00091764" w:rsidRDefault="00B30AD9" w:rsidP="002D1BB9">
      <w:pPr>
        <w:pStyle w:val="ListParagraph"/>
        <w:spacing w:after="0" w:line="240" w:lineRule="auto"/>
        <w:ind w:left="2520"/>
        <w:rPr>
          <w:rFonts w:ascii="Arial" w:eastAsia="Times New Roman" w:hAnsi="Arial" w:cs="Arial"/>
          <w:sz w:val="28"/>
          <w:szCs w:val="28"/>
        </w:rPr>
      </w:pPr>
    </w:p>
    <w:p w14:paraId="50024426" w14:textId="6BD07CA9" w:rsidR="00E64EA4" w:rsidRPr="00AA3123" w:rsidRDefault="00ED7C36" w:rsidP="00AA3123">
      <w:pPr>
        <w:pStyle w:val="Heading3"/>
        <w:rPr>
          <w:rFonts w:ascii="Arial" w:eastAsia="Cambria" w:hAnsi="Arial" w:cs="Arial"/>
          <w:b/>
          <w:sz w:val="28"/>
          <w:szCs w:val="28"/>
        </w:rPr>
      </w:pPr>
      <w:r w:rsidRPr="00973364">
        <w:rPr>
          <w:rFonts w:ascii="Arial" w:eastAsia="Cambria" w:hAnsi="Arial" w:cs="Arial"/>
          <w:b/>
          <w:sz w:val="28"/>
          <w:szCs w:val="28"/>
        </w:rPr>
        <w:t>3:45</w:t>
      </w:r>
      <w:r w:rsidR="000D7CB6" w:rsidRPr="00973364">
        <w:rPr>
          <w:rFonts w:ascii="Arial" w:eastAsia="Cambria" w:hAnsi="Arial" w:cs="Arial"/>
          <w:b/>
          <w:sz w:val="28"/>
          <w:szCs w:val="28"/>
          <w:lang w:val="en"/>
        </w:rPr>
        <w:t>–</w:t>
      </w:r>
      <w:r w:rsidRPr="00973364">
        <w:rPr>
          <w:rFonts w:ascii="Arial" w:eastAsia="Cambria" w:hAnsi="Arial" w:cs="Arial"/>
          <w:b/>
          <w:sz w:val="28"/>
          <w:szCs w:val="28"/>
        </w:rPr>
        <w:t>5</w:t>
      </w:r>
      <w:r w:rsidR="000D7CB6" w:rsidRPr="00973364">
        <w:rPr>
          <w:rFonts w:ascii="Arial" w:eastAsia="Cambria" w:hAnsi="Arial" w:cs="Arial"/>
          <w:b/>
          <w:sz w:val="28"/>
          <w:szCs w:val="28"/>
        </w:rPr>
        <w:t>:</w:t>
      </w:r>
      <w:r w:rsidRPr="00973364">
        <w:rPr>
          <w:rFonts w:ascii="Arial" w:eastAsia="Cambria" w:hAnsi="Arial" w:cs="Arial"/>
          <w:b/>
          <w:sz w:val="28"/>
          <w:szCs w:val="28"/>
        </w:rPr>
        <w:t>15</w:t>
      </w:r>
      <w:r w:rsidR="000D7CB6" w:rsidRPr="00973364">
        <w:rPr>
          <w:rFonts w:ascii="Arial" w:eastAsia="Cambria" w:hAnsi="Arial" w:cs="Arial"/>
          <w:b/>
          <w:sz w:val="28"/>
          <w:szCs w:val="28"/>
        </w:rPr>
        <w:t xml:space="preserve"> PM</w:t>
      </w:r>
      <w:r w:rsidR="000D7CB6" w:rsidRPr="001E67D4">
        <w:rPr>
          <w:rFonts w:ascii="Arial" w:eastAsia="Cambria" w:hAnsi="Arial" w:cs="Arial"/>
          <w:b/>
          <w:sz w:val="28"/>
          <w:szCs w:val="28"/>
        </w:rPr>
        <w:tab/>
        <w:t>Workshops</w:t>
      </w:r>
    </w:p>
    <w:p w14:paraId="01FD46D7" w14:textId="77777777" w:rsidR="000D7CB6" w:rsidRPr="00091764" w:rsidRDefault="000D7CB6" w:rsidP="000D7CB6">
      <w:pPr>
        <w:pStyle w:val="ListParagraph"/>
        <w:keepNext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Legal Strategies to Obtain Testing Accommodations for High-Achieving Immigrants with Learning and Vision Disorders </w:t>
      </w:r>
    </w:p>
    <w:p w14:paraId="6C936232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6D2B0BEE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Allison Hertog, Founder and Students Rights’ Attorney, Making School Work, P.L.; </w:t>
      </w:r>
    </w:p>
    <w:p w14:paraId="27758C4B" w14:textId="09BB953E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San Zhang, Physician</w:t>
      </w:r>
      <w:r w:rsidR="006E5B89" w:rsidRPr="00091764">
        <w:rPr>
          <w:rFonts w:ascii="Arial" w:eastAsia="Times New Roman" w:hAnsi="Arial" w:cs="Arial"/>
          <w:sz w:val="28"/>
          <w:szCs w:val="28"/>
        </w:rPr>
        <w:t xml:space="preserve"> </w:t>
      </w:r>
      <w:r w:rsidR="009F3EB2" w:rsidRPr="00091764">
        <w:rPr>
          <w:rFonts w:ascii="Arial" w:eastAsia="Times New Roman" w:hAnsi="Arial" w:cs="Arial"/>
          <w:sz w:val="28"/>
          <w:szCs w:val="28"/>
        </w:rPr>
        <w:br/>
      </w:r>
    </w:p>
    <w:p w14:paraId="6393E333" w14:textId="77777777" w:rsidR="000D7CB6" w:rsidRPr="00091764" w:rsidRDefault="000D7CB6" w:rsidP="000D7CB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ADA in Social and Human Service Settings </w:t>
      </w:r>
      <w:r w:rsidRPr="00091764">
        <w:rPr>
          <w:rFonts w:ascii="Arial" w:eastAsia="Times New Roman" w:hAnsi="Arial" w:cs="Arial"/>
          <w:sz w:val="28"/>
          <w:szCs w:val="28"/>
        </w:rPr>
        <w:br/>
        <w:t xml:space="preserve">Facilitators: </w:t>
      </w:r>
    </w:p>
    <w:p w14:paraId="3B800015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Steven Gordon, Assistant US Attorney, Civil Rights Enforcement Coordinator, US Department of Justice;</w:t>
      </w:r>
    </w:p>
    <w:p w14:paraId="388FF654" w14:textId="462BE9F7" w:rsidR="000D7CB6" w:rsidRPr="00091764" w:rsidRDefault="000D7CB6" w:rsidP="00683301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Caroline Jackson, Associate Attorney, Rosen Bien Galvan &amp; Grunfeld LLP</w:t>
      </w:r>
      <w:r w:rsidR="00F161E3" w:rsidRPr="00091764">
        <w:rPr>
          <w:rFonts w:ascii="Arial" w:eastAsia="Times New Roman" w:hAnsi="Arial" w:cs="Arial"/>
          <w:sz w:val="28"/>
          <w:szCs w:val="28"/>
        </w:rPr>
        <w:t xml:space="preserve"> </w:t>
      </w:r>
      <w:r w:rsidR="008209FE" w:rsidRPr="00091764">
        <w:rPr>
          <w:rFonts w:ascii="Arial" w:eastAsia="Times New Roman" w:hAnsi="Arial" w:cs="Arial"/>
          <w:sz w:val="28"/>
          <w:szCs w:val="28"/>
        </w:rPr>
        <w:br/>
      </w:r>
    </w:p>
    <w:p w14:paraId="15217442" w14:textId="77777777" w:rsidR="000D7CB6" w:rsidRPr="00091764" w:rsidRDefault="000D7CB6" w:rsidP="000D7CB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>Accessibility Laws and How They Apply to Health Plans</w:t>
      </w:r>
    </w:p>
    <w:p w14:paraId="3F75BBE7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Facilitator: </w:t>
      </w:r>
    </w:p>
    <w:p w14:paraId="22B66FB2" w14:textId="77777777" w:rsidR="00173780" w:rsidRPr="00091764" w:rsidRDefault="000D7CB6" w:rsidP="00173780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Morissa </w:t>
      </w:r>
      <w:r w:rsidR="00683301" w:rsidRPr="00091764">
        <w:rPr>
          <w:rFonts w:ascii="Arial" w:eastAsia="Times New Roman" w:hAnsi="Arial" w:cs="Arial"/>
          <w:sz w:val="28"/>
          <w:szCs w:val="28"/>
        </w:rPr>
        <w:t xml:space="preserve">Fregeau, </w:t>
      </w:r>
      <w:r w:rsidR="00173780" w:rsidRPr="00091764">
        <w:rPr>
          <w:rFonts w:ascii="Arial" w:eastAsia="Times New Roman" w:hAnsi="Arial" w:cs="Arial"/>
          <w:sz w:val="28"/>
          <w:szCs w:val="28"/>
        </w:rPr>
        <w:t>Senior Associate Counsel, Aflac, Inc.</w:t>
      </w:r>
    </w:p>
    <w:p w14:paraId="4BE7BAB5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</w:p>
    <w:p w14:paraId="13F290B1" w14:textId="77777777" w:rsidR="000D7CB6" w:rsidRPr="00091764" w:rsidRDefault="000D7CB6" w:rsidP="000D7CB6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Voting Rights for People with Disabilities under the ADA </w:t>
      </w:r>
    </w:p>
    <w:p w14:paraId="5BA58F18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Facilitators: </w:t>
      </w:r>
    </w:p>
    <w:p w14:paraId="796F7FC8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Elizabeth Johnson, Senior Trial Attorney, Disability Rights Section, Civil Rights Division, US Department of Justice (DOJ); </w:t>
      </w:r>
    </w:p>
    <w:p w14:paraId="4586035B" w14:textId="77777777" w:rsidR="000D7CB6" w:rsidRPr="00091764" w:rsidRDefault="000D7CB6" w:rsidP="000D7CB6">
      <w:pPr>
        <w:spacing w:after="0" w:line="240" w:lineRule="auto"/>
        <w:ind w:left="2520"/>
        <w:contextualSpacing/>
        <w:rPr>
          <w:rFonts w:ascii="Arial" w:eastAsia="Times New Roman" w:hAnsi="Arial" w:cs="Arial"/>
          <w:sz w:val="28"/>
          <w:szCs w:val="28"/>
        </w:rPr>
      </w:pPr>
      <w:r w:rsidRPr="00091764">
        <w:rPr>
          <w:rFonts w:ascii="Arial" w:eastAsia="Times New Roman" w:hAnsi="Arial" w:cs="Arial"/>
          <w:sz w:val="28"/>
          <w:szCs w:val="28"/>
        </w:rPr>
        <w:t xml:space="preserve">Christine Inkyung Kim, Senior Trial Attorney, Disability Rights Section, Civil Rights Division, DOJ </w:t>
      </w:r>
    </w:p>
    <w:p w14:paraId="413BA2E2" w14:textId="77777777" w:rsidR="002E0903" w:rsidRPr="00091764" w:rsidRDefault="002E0903" w:rsidP="002E0903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</w:p>
    <w:p w14:paraId="27E4965D" w14:textId="77777777" w:rsidR="000D7CB6" w:rsidRPr="00091764" w:rsidRDefault="000D7CB6" w:rsidP="000D7CB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7693499" w14:textId="77777777" w:rsidR="000C0047" w:rsidRPr="00091764" w:rsidRDefault="000C0047"/>
    <w:sectPr w:rsidR="000C0047" w:rsidRPr="00091764" w:rsidSect="004A1DE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CD7C" w16cex:dateUtc="2020-12-23T19:06:00Z"/>
  <w16cex:commentExtensible w16cex:durableId="238DCF77" w16cex:dateUtc="2020-12-23T19:15:00Z"/>
  <w16cex:commentExtensible w16cex:durableId="238DAA51" w16cex:dateUtc="2020-12-23T16:36:00Z"/>
  <w16cex:commentExtensible w16cex:durableId="238DE131" w16cex:dateUtc="2020-12-23T20:30:00Z"/>
  <w16cex:commentExtensible w16cex:durableId="238DE1C7" w16cex:dateUtc="2020-12-23T20:33:00Z"/>
  <w16cex:commentExtensible w16cex:durableId="238DE871" w16cex:dateUtc="2020-12-23T21:01:00Z"/>
  <w16cex:commentExtensible w16cex:durableId="238DCACA" w16cex:dateUtc="2020-12-23T18:55:00Z"/>
  <w16cex:commentExtensible w16cex:durableId="238DEA33" w16cex:dateUtc="2020-12-23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C126E8" w16cid:durableId="238DCD7C"/>
  <w16cid:commentId w16cid:paraId="55031422" w16cid:durableId="238DCF77"/>
  <w16cid:commentId w16cid:paraId="5E1D16B3" w16cid:durableId="238DAA51"/>
  <w16cid:commentId w16cid:paraId="7232743F" w16cid:durableId="238DE131"/>
  <w16cid:commentId w16cid:paraId="13944463" w16cid:durableId="238DE1C7"/>
  <w16cid:commentId w16cid:paraId="51620557" w16cid:durableId="238DE871"/>
  <w16cid:commentId w16cid:paraId="18A8E095" w16cid:durableId="238DCACA"/>
  <w16cid:commentId w16cid:paraId="316C50AE" w16cid:durableId="238DEA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FE6C" w14:textId="77777777" w:rsidR="00DE60BF" w:rsidRDefault="00DE60BF">
      <w:pPr>
        <w:spacing w:after="0" w:line="240" w:lineRule="auto"/>
      </w:pPr>
      <w:r>
        <w:separator/>
      </w:r>
    </w:p>
  </w:endnote>
  <w:endnote w:type="continuationSeparator" w:id="0">
    <w:p w14:paraId="6E96EFBC" w14:textId="77777777" w:rsidR="00DE60BF" w:rsidRDefault="00DE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36296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9446B" w14:textId="77777777" w:rsidR="00CD18BC" w:rsidRDefault="000D7CB6" w:rsidP="00934D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27ECF" w14:textId="77777777" w:rsidR="00CD18BC" w:rsidRDefault="004D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7941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6D4CA6" w14:textId="587F6B16" w:rsidR="00CD18BC" w:rsidRDefault="000D7CB6" w:rsidP="00934D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5339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21226C79" w14:textId="77777777" w:rsidR="00CD18BC" w:rsidRDefault="004D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0FB6" w14:textId="77777777" w:rsidR="00DE60BF" w:rsidRDefault="00DE60BF">
      <w:pPr>
        <w:spacing w:after="0" w:line="240" w:lineRule="auto"/>
      </w:pPr>
      <w:r>
        <w:separator/>
      </w:r>
    </w:p>
  </w:footnote>
  <w:footnote w:type="continuationSeparator" w:id="0">
    <w:p w14:paraId="1FAD822E" w14:textId="77777777" w:rsidR="00DE60BF" w:rsidRDefault="00DE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E7C"/>
    <w:multiLevelType w:val="hybridMultilevel"/>
    <w:tmpl w:val="B83E9C9E"/>
    <w:lvl w:ilvl="0" w:tplc="8EA86CF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2707F59"/>
    <w:multiLevelType w:val="hybridMultilevel"/>
    <w:tmpl w:val="470E7B0C"/>
    <w:lvl w:ilvl="0" w:tplc="18CA83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E223C80"/>
    <w:multiLevelType w:val="hybridMultilevel"/>
    <w:tmpl w:val="95B0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445"/>
    <w:multiLevelType w:val="hybridMultilevel"/>
    <w:tmpl w:val="7DC6B5B0"/>
    <w:lvl w:ilvl="0" w:tplc="0712B3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9A551EB"/>
    <w:multiLevelType w:val="hybridMultilevel"/>
    <w:tmpl w:val="F5BE2B34"/>
    <w:lvl w:ilvl="0" w:tplc="DCB6BD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E5A460B"/>
    <w:multiLevelType w:val="hybridMultilevel"/>
    <w:tmpl w:val="B83E9C9E"/>
    <w:lvl w:ilvl="0" w:tplc="8EA86CF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D5B72E0"/>
    <w:multiLevelType w:val="hybridMultilevel"/>
    <w:tmpl w:val="600636C6"/>
    <w:lvl w:ilvl="0" w:tplc="E8E080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6"/>
    <w:rsid w:val="00021F85"/>
    <w:rsid w:val="00071039"/>
    <w:rsid w:val="000779EA"/>
    <w:rsid w:val="00091764"/>
    <w:rsid w:val="0009201D"/>
    <w:rsid w:val="000939C5"/>
    <w:rsid w:val="0009539D"/>
    <w:rsid w:val="000C0047"/>
    <w:rsid w:val="000D7CB6"/>
    <w:rsid w:val="00120196"/>
    <w:rsid w:val="0013336B"/>
    <w:rsid w:val="00135218"/>
    <w:rsid w:val="00137008"/>
    <w:rsid w:val="00173780"/>
    <w:rsid w:val="001A3E98"/>
    <w:rsid w:val="001B6242"/>
    <w:rsid w:val="001B7F5D"/>
    <w:rsid w:val="001E67D4"/>
    <w:rsid w:val="001E6D16"/>
    <w:rsid w:val="001E6EB6"/>
    <w:rsid w:val="00237258"/>
    <w:rsid w:val="00293F59"/>
    <w:rsid w:val="002A767D"/>
    <w:rsid w:val="002D1BB9"/>
    <w:rsid w:val="002E0903"/>
    <w:rsid w:val="002E78BC"/>
    <w:rsid w:val="00327763"/>
    <w:rsid w:val="003437CD"/>
    <w:rsid w:val="00353914"/>
    <w:rsid w:val="00355830"/>
    <w:rsid w:val="00383967"/>
    <w:rsid w:val="00387EA1"/>
    <w:rsid w:val="003953A2"/>
    <w:rsid w:val="003A7B11"/>
    <w:rsid w:val="004311BA"/>
    <w:rsid w:val="00463AB5"/>
    <w:rsid w:val="0046460F"/>
    <w:rsid w:val="004D5339"/>
    <w:rsid w:val="004F1616"/>
    <w:rsid w:val="005129E0"/>
    <w:rsid w:val="005150BC"/>
    <w:rsid w:val="00515F12"/>
    <w:rsid w:val="005769B3"/>
    <w:rsid w:val="00583CB2"/>
    <w:rsid w:val="00585E5B"/>
    <w:rsid w:val="005E536A"/>
    <w:rsid w:val="00600E53"/>
    <w:rsid w:val="006140B5"/>
    <w:rsid w:val="00615D53"/>
    <w:rsid w:val="00655495"/>
    <w:rsid w:val="006773C4"/>
    <w:rsid w:val="00683301"/>
    <w:rsid w:val="006C0E45"/>
    <w:rsid w:val="006C57C0"/>
    <w:rsid w:val="006D567D"/>
    <w:rsid w:val="006E1B31"/>
    <w:rsid w:val="006E411B"/>
    <w:rsid w:val="006E5B89"/>
    <w:rsid w:val="006F4136"/>
    <w:rsid w:val="007048B0"/>
    <w:rsid w:val="00710BB4"/>
    <w:rsid w:val="007358A7"/>
    <w:rsid w:val="007778CC"/>
    <w:rsid w:val="00777BC0"/>
    <w:rsid w:val="00781483"/>
    <w:rsid w:val="007A0F8E"/>
    <w:rsid w:val="007E0751"/>
    <w:rsid w:val="00803C4C"/>
    <w:rsid w:val="008209FE"/>
    <w:rsid w:val="00833FAE"/>
    <w:rsid w:val="008859B8"/>
    <w:rsid w:val="008948B6"/>
    <w:rsid w:val="008F3E9C"/>
    <w:rsid w:val="00904E83"/>
    <w:rsid w:val="00925227"/>
    <w:rsid w:val="0093545E"/>
    <w:rsid w:val="00940576"/>
    <w:rsid w:val="00973364"/>
    <w:rsid w:val="009D2667"/>
    <w:rsid w:val="009D3A2C"/>
    <w:rsid w:val="009E5994"/>
    <w:rsid w:val="009F3EB2"/>
    <w:rsid w:val="00A42DD6"/>
    <w:rsid w:val="00A511C9"/>
    <w:rsid w:val="00A73758"/>
    <w:rsid w:val="00A819FF"/>
    <w:rsid w:val="00A9702E"/>
    <w:rsid w:val="00AA1DC5"/>
    <w:rsid w:val="00AA3123"/>
    <w:rsid w:val="00AB146B"/>
    <w:rsid w:val="00AD3952"/>
    <w:rsid w:val="00B30AD9"/>
    <w:rsid w:val="00B30D7E"/>
    <w:rsid w:val="00B348CC"/>
    <w:rsid w:val="00B76D27"/>
    <w:rsid w:val="00BE7880"/>
    <w:rsid w:val="00C22C8D"/>
    <w:rsid w:val="00C43D7D"/>
    <w:rsid w:val="00C4772D"/>
    <w:rsid w:val="00C564F4"/>
    <w:rsid w:val="00C9014C"/>
    <w:rsid w:val="00C9528C"/>
    <w:rsid w:val="00CE6F80"/>
    <w:rsid w:val="00D03237"/>
    <w:rsid w:val="00D43F7F"/>
    <w:rsid w:val="00D84A14"/>
    <w:rsid w:val="00D876B6"/>
    <w:rsid w:val="00D939C2"/>
    <w:rsid w:val="00DE60BF"/>
    <w:rsid w:val="00E0536B"/>
    <w:rsid w:val="00E64EA4"/>
    <w:rsid w:val="00E90477"/>
    <w:rsid w:val="00EA5E86"/>
    <w:rsid w:val="00ED5AC9"/>
    <w:rsid w:val="00ED7C36"/>
    <w:rsid w:val="00F13BFE"/>
    <w:rsid w:val="00F161E3"/>
    <w:rsid w:val="00F42629"/>
    <w:rsid w:val="00F51EB0"/>
    <w:rsid w:val="00F77B0D"/>
    <w:rsid w:val="00FB1A87"/>
    <w:rsid w:val="00FD0C2E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39DF"/>
  <w15:chartTrackingRefBased/>
  <w15:docId w15:val="{DE6858C9-1CD5-484B-A4A2-7C12A196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B6"/>
  </w:style>
  <w:style w:type="paragraph" w:styleId="Heading1">
    <w:name w:val="heading 1"/>
    <w:basedOn w:val="Normal"/>
    <w:next w:val="Normal"/>
    <w:link w:val="Heading1Char"/>
    <w:uiPriority w:val="9"/>
    <w:qFormat/>
    <w:rsid w:val="00ED5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0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D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CB6"/>
  </w:style>
  <w:style w:type="character" w:styleId="PageNumber">
    <w:name w:val="page number"/>
    <w:basedOn w:val="DefaultParagraphFont"/>
    <w:uiPriority w:val="99"/>
    <w:semiHidden/>
    <w:unhideWhenUsed/>
    <w:rsid w:val="000D7CB6"/>
  </w:style>
  <w:style w:type="paragraph" w:styleId="ListParagraph">
    <w:name w:val="List Paragraph"/>
    <w:basedOn w:val="Normal"/>
    <w:uiPriority w:val="34"/>
    <w:qFormat/>
    <w:rsid w:val="000D7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477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0A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EB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5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D5AC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67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0D6B-672A-4CB2-A576-3D91D27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Dubnow, Stacie</dc:creator>
  <cp:keywords/>
  <dc:description/>
  <cp:lastModifiedBy>Shaffer, Suzanne</cp:lastModifiedBy>
  <cp:revision>2</cp:revision>
  <dcterms:created xsi:type="dcterms:W3CDTF">2021-01-12T21:31:00Z</dcterms:created>
  <dcterms:modified xsi:type="dcterms:W3CDTF">2021-01-12T21:31:00Z</dcterms:modified>
</cp:coreProperties>
</file>